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0B08B1" w14:textId="77777777" w:rsidR="002B57C1" w:rsidRDefault="00772CA6">
      <w:pPr>
        <w:spacing w:after="0" w:line="259" w:lineRule="auto"/>
        <w:ind w:left="0" w:right="3629" w:firstLine="0"/>
        <w:jc w:val="right"/>
      </w:pPr>
      <w:r>
        <w:rPr>
          <w:b/>
        </w:rPr>
        <w:t xml:space="preserve">NAVODILA PONUDNIKOM </w:t>
      </w:r>
    </w:p>
    <w:p w14:paraId="40593269" w14:textId="77777777" w:rsidR="002B57C1" w:rsidRDefault="00772CA6">
      <w:pPr>
        <w:spacing w:after="11" w:line="259" w:lineRule="auto"/>
        <w:ind w:left="0" w:firstLine="0"/>
        <w:jc w:val="left"/>
      </w:pPr>
      <w:r>
        <w:t xml:space="preserve"> </w:t>
      </w:r>
    </w:p>
    <w:p w14:paraId="38EFC441" w14:textId="77777777" w:rsidR="002B57C1" w:rsidRDefault="00772CA6">
      <w:pPr>
        <w:pStyle w:val="Naslov1"/>
        <w:spacing w:after="0"/>
        <w:ind w:left="343" w:right="0" w:hanging="358"/>
      </w:pPr>
      <w:r>
        <w:t xml:space="preserve">PODATKI O NAROČNIKU IN POSTOPKU </w:t>
      </w:r>
    </w:p>
    <w:tbl>
      <w:tblPr>
        <w:tblStyle w:val="TableGrid"/>
        <w:tblW w:w="9698" w:type="dxa"/>
        <w:tblInd w:w="-29" w:type="dxa"/>
        <w:tblCellMar>
          <w:left w:w="110" w:type="dxa"/>
          <w:right w:w="115" w:type="dxa"/>
        </w:tblCellMar>
        <w:tblLook w:val="04A0" w:firstRow="1" w:lastRow="0" w:firstColumn="1" w:lastColumn="0" w:noHBand="0" w:noVBand="1"/>
      </w:tblPr>
      <w:tblGrid>
        <w:gridCol w:w="4707"/>
        <w:gridCol w:w="4991"/>
      </w:tblGrid>
      <w:tr w:rsidR="002B57C1" w14:paraId="3C5AA6F8" w14:textId="77777777">
        <w:trPr>
          <w:trHeight w:val="1032"/>
        </w:trPr>
        <w:tc>
          <w:tcPr>
            <w:tcW w:w="4707" w:type="dxa"/>
            <w:tcBorders>
              <w:top w:val="single" w:sz="4" w:space="0" w:color="000000"/>
              <w:left w:val="single" w:sz="4" w:space="0" w:color="000000"/>
              <w:bottom w:val="single" w:sz="43" w:space="0" w:color="FFFFFF"/>
              <w:right w:val="single" w:sz="4" w:space="0" w:color="000000"/>
            </w:tcBorders>
            <w:vAlign w:val="center"/>
          </w:tcPr>
          <w:p w14:paraId="6148D0D8" w14:textId="77777777" w:rsidR="002B57C1" w:rsidRDefault="00772CA6">
            <w:pPr>
              <w:spacing w:after="0" w:line="259" w:lineRule="auto"/>
              <w:ind w:left="0" w:firstLine="0"/>
              <w:jc w:val="left"/>
            </w:pPr>
            <w:r>
              <w:rPr>
                <w:b/>
              </w:rPr>
              <w:t xml:space="preserve">Naročnik </w:t>
            </w:r>
          </w:p>
        </w:tc>
        <w:tc>
          <w:tcPr>
            <w:tcW w:w="4991" w:type="dxa"/>
            <w:tcBorders>
              <w:top w:val="single" w:sz="4" w:space="0" w:color="000000"/>
              <w:left w:val="single" w:sz="4" w:space="0" w:color="000000"/>
              <w:bottom w:val="single" w:sz="43" w:space="0" w:color="FFFFFF"/>
              <w:right w:val="single" w:sz="4" w:space="0" w:color="000000"/>
            </w:tcBorders>
            <w:vAlign w:val="center"/>
          </w:tcPr>
          <w:p w14:paraId="4180E980" w14:textId="46AB5F6F" w:rsidR="002B57C1" w:rsidRDefault="00772CA6">
            <w:pPr>
              <w:spacing w:after="0" w:line="259" w:lineRule="auto"/>
              <w:ind w:left="0" w:firstLine="0"/>
              <w:jc w:val="left"/>
            </w:pPr>
            <w:r>
              <w:rPr>
                <w:b/>
              </w:rPr>
              <w:t xml:space="preserve">Občina </w:t>
            </w:r>
            <w:r w:rsidR="003C775A">
              <w:rPr>
                <w:b/>
              </w:rPr>
              <w:t xml:space="preserve"> Šmartno pri Litiji</w:t>
            </w:r>
            <w:r>
              <w:rPr>
                <w:b/>
              </w:rPr>
              <w:t xml:space="preserve"> </w:t>
            </w:r>
          </w:p>
          <w:p w14:paraId="098AB715" w14:textId="28C4F515" w:rsidR="002B57C1" w:rsidRDefault="003C775A">
            <w:pPr>
              <w:spacing w:after="0" w:line="259" w:lineRule="auto"/>
              <w:ind w:left="0" w:firstLine="0"/>
              <w:jc w:val="left"/>
            </w:pPr>
            <w:r>
              <w:rPr>
                <w:b/>
              </w:rPr>
              <w:t xml:space="preserve"> Tomazinova 2</w:t>
            </w:r>
          </w:p>
          <w:p w14:paraId="299E6377" w14:textId="3F1E365D" w:rsidR="002B57C1" w:rsidRDefault="003C775A">
            <w:pPr>
              <w:spacing w:after="0" w:line="259" w:lineRule="auto"/>
              <w:ind w:left="0" w:firstLine="0"/>
              <w:jc w:val="left"/>
            </w:pPr>
            <w:r>
              <w:rPr>
                <w:b/>
              </w:rPr>
              <w:t>Šmartno pri Litiji</w:t>
            </w:r>
            <w:r w:rsidR="00772CA6">
              <w:rPr>
                <w:b/>
              </w:rPr>
              <w:t xml:space="preserve"> </w:t>
            </w:r>
          </w:p>
        </w:tc>
      </w:tr>
      <w:tr w:rsidR="002B57C1" w14:paraId="361A4C76" w14:textId="77777777">
        <w:trPr>
          <w:trHeight w:val="494"/>
        </w:trPr>
        <w:tc>
          <w:tcPr>
            <w:tcW w:w="4707" w:type="dxa"/>
            <w:tcBorders>
              <w:top w:val="single" w:sz="43" w:space="0" w:color="FFFFFF"/>
              <w:left w:val="single" w:sz="4" w:space="0" w:color="000000"/>
              <w:bottom w:val="single" w:sz="43" w:space="0" w:color="FFFFFF"/>
              <w:right w:val="single" w:sz="4" w:space="0" w:color="000000"/>
            </w:tcBorders>
            <w:vAlign w:val="center"/>
          </w:tcPr>
          <w:p w14:paraId="7CC450A8" w14:textId="77777777" w:rsidR="002B57C1" w:rsidRDefault="00772CA6">
            <w:pPr>
              <w:spacing w:after="0" w:line="259" w:lineRule="auto"/>
              <w:ind w:left="0" w:firstLine="0"/>
              <w:jc w:val="left"/>
            </w:pPr>
            <w:r>
              <w:rPr>
                <w:b/>
              </w:rPr>
              <w:t xml:space="preserve">Naročnikova oznaka javnega naročila </w:t>
            </w:r>
          </w:p>
        </w:tc>
        <w:tc>
          <w:tcPr>
            <w:tcW w:w="4991" w:type="dxa"/>
            <w:tcBorders>
              <w:top w:val="single" w:sz="43" w:space="0" w:color="FFFFFF"/>
              <w:left w:val="single" w:sz="4" w:space="0" w:color="000000"/>
              <w:bottom w:val="single" w:sz="43" w:space="0" w:color="FFFFFF"/>
              <w:right w:val="single" w:sz="4" w:space="0" w:color="000000"/>
            </w:tcBorders>
            <w:vAlign w:val="center"/>
          </w:tcPr>
          <w:p w14:paraId="125731B3" w14:textId="77777777" w:rsidR="002B57C1" w:rsidRDefault="00772CA6">
            <w:pPr>
              <w:spacing w:after="0" w:line="259" w:lineRule="auto"/>
              <w:ind w:left="0" w:firstLine="0"/>
              <w:jc w:val="left"/>
            </w:pPr>
            <w:r>
              <w:t xml:space="preserve">JN 1/2021 </w:t>
            </w:r>
          </w:p>
        </w:tc>
      </w:tr>
      <w:tr w:rsidR="002B57C1" w14:paraId="1F3B3210" w14:textId="77777777">
        <w:trPr>
          <w:trHeight w:val="763"/>
        </w:trPr>
        <w:tc>
          <w:tcPr>
            <w:tcW w:w="4707" w:type="dxa"/>
            <w:tcBorders>
              <w:top w:val="single" w:sz="43" w:space="0" w:color="FFFFFF"/>
              <w:left w:val="single" w:sz="4" w:space="0" w:color="000000"/>
              <w:bottom w:val="single" w:sz="43" w:space="0" w:color="FFFFFF"/>
              <w:right w:val="single" w:sz="4" w:space="0" w:color="000000"/>
            </w:tcBorders>
            <w:vAlign w:val="center"/>
          </w:tcPr>
          <w:p w14:paraId="29F419B2" w14:textId="77777777" w:rsidR="002B57C1" w:rsidRDefault="00772CA6">
            <w:pPr>
              <w:spacing w:after="0" w:line="259" w:lineRule="auto"/>
              <w:ind w:left="0" w:firstLine="0"/>
              <w:jc w:val="left"/>
            </w:pPr>
            <w:r>
              <w:rPr>
                <w:b/>
              </w:rPr>
              <w:t xml:space="preserve">Predmet javnega naročila </w:t>
            </w:r>
          </w:p>
        </w:tc>
        <w:tc>
          <w:tcPr>
            <w:tcW w:w="4991" w:type="dxa"/>
            <w:tcBorders>
              <w:top w:val="single" w:sz="43" w:space="0" w:color="FFFFFF"/>
              <w:left w:val="single" w:sz="4" w:space="0" w:color="000000"/>
              <w:bottom w:val="single" w:sz="43" w:space="0" w:color="FFFFFF"/>
              <w:right w:val="single" w:sz="4" w:space="0" w:color="000000"/>
            </w:tcBorders>
            <w:vAlign w:val="center"/>
          </w:tcPr>
          <w:p w14:paraId="148A7871" w14:textId="13A79658" w:rsidR="002B57C1" w:rsidRDefault="00772CA6" w:rsidP="00BF0E15">
            <w:pPr>
              <w:spacing w:after="0" w:line="259" w:lineRule="auto"/>
              <w:ind w:left="0" w:firstLine="0"/>
              <w:jc w:val="left"/>
            </w:pPr>
            <w:r>
              <w:rPr>
                <w:b/>
              </w:rPr>
              <w:t xml:space="preserve">Izbira izvajalca za izvajanje prevozov otrok za Občino </w:t>
            </w:r>
            <w:r w:rsidR="003C775A">
              <w:rPr>
                <w:b/>
              </w:rPr>
              <w:t xml:space="preserve"> Šmartno pri Litiji</w:t>
            </w:r>
            <w:r>
              <w:rPr>
                <w:b/>
              </w:rPr>
              <w:t xml:space="preserve"> za obdobje </w:t>
            </w:r>
            <w:r w:rsidR="00BF0E15">
              <w:rPr>
                <w:b/>
              </w:rPr>
              <w:t>2021-2025</w:t>
            </w:r>
            <w:r>
              <w:rPr>
                <w:b/>
              </w:rPr>
              <w:t xml:space="preserve"> </w:t>
            </w:r>
          </w:p>
        </w:tc>
      </w:tr>
      <w:tr w:rsidR="002B57C1" w14:paraId="54A47153" w14:textId="77777777">
        <w:trPr>
          <w:trHeight w:val="495"/>
        </w:trPr>
        <w:tc>
          <w:tcPr>
            <w:tcW w:w="4707" w:type="dxa"/>
            <w:tcBorders>
              <w:top w:val="single" w:sz="43" w:space="0" w:color="FFFFFF"/>
              <w:left w:val="single" w:sz="4" w:space="0" w:color="000000"/>
              <w:bottom w:val="single" w:sz="43" w:space="0" w:color="FFFFFF"/>
              <w:right w:val="single" w:sz="4" w:space="0" w:color="000000"/>
            </w:tcBorders>
            <w:vAlign w:val="center"/>
          </w:tcPr>
          <w:p w14:paraId="3CFC4D54" w14:textId="77777777" w:rsidR="002B57C1" w:rsidRDefault="00772CA6">
            <w:pPr>
              <w:spacing w:after="0" w:line="259" w:lineRule="auto"/>
              <w:ind w:left="0" w:firstLine="0"/>
              <w:jc w:val="left"/>
            </w:pPr>
            <w:r>
              <w:rPr>
                <w:b/>
              </w:rPr>
              <w:t xml:space="preserve">Postopek </w:t>
            </w:r>
          </w:p>
        </w:tc>
        <w:tc>
          <w:tcPr>
            <w:tcW w:w="4991" w:type="dxa"/>
            <w:tcBorders>
              <w:top w:val="single" w:sz="43" w:space="0" w:color="FFFFFF"/>
              <w:left w:val="single" w:sz="4" w:space="0" w:color="000000"/>
              <w:bottom w:val="single" w:sz="43" w:space="0" w:color="FFFFFF"/>
              <w:right w:val="single" w:sz="4" w:space="0" w:color="000000"/>
            </w:tcBorders>
            <w:vAlign w:val="center"/>
          </w:tcPr>
          <w:p w14:paraId="362F6E3A" w14:textId="77777777" w:rsidR="002B57C1" w:rsidRDefault="00772CA6">
            <w:pPr>
              <w:spacing w:after="0" w:line="259" w:lineRule="auto"/>
              <w:ind w:left="0" w:firstLine="0"/>
              <w:jc w:val="left"/>
            </w:pPr>
            <w:r>
              <w:t xml:space="preserve">Odprti postopek </w:t>
            </w:r>
          </w:p>
        </w:tc>
      </w:tr>
      <w:tr w:rsidR="002B57C1" w14:paraId="00239DFB" w14:textId="77777777">
        <w:trPr>
          <w:trHeight w:val="722"/>
        </w:trPr>
        <w:tc>
          <w:tcPr>
            <w:tcW w:w="4707" w:type="dxa"/>
            <w:tcBorders>
              <w:top w:val="single" w:sz="43" w:space="0" w:color="FFFFFF"/>
              <w:left w:val="single" w:sz="4" w:space="0" w:color="000000"/>
              <w:bottom w:val="single" w:sz="4" w:space="0" w:color="000000"/>
              <w:right w:val="single" w:sz="4" w:space="0" w:color="000000"/>
            </w:tcBorders>
            <w:vAlign w:val="center"/>
          </w:tcPr>
          <w:p w14:paraId="439C5737" w14:textId="77777777" w:rsidR="002B57C1" w:rsidRDefault="00772CA6">
            <w:pPr>
              <w:spacing w:after="0" w:line="259" w:lineRule="auto"/>
              <w:ind w:left="0" w:firstLine="0"/>
              <w:jc w:val="left"/>
            </w:pPr>
            <w:r>
              <w:rPr>
                <w:b/>
              </w:rPr>
              <w:t>Zakon o javnem naročanju</w:t>
            </w:r>
            <w:r>
              <w:t xml:space="preserve"> (Uradni list RS, št. 91/2015 in 14/2018; v nadaljevanju ZJN-3)</w:t>
            </w:r>
            <w:r>
              <w:rPr>
                <w:b/>
              </w:rPr>
              <w:t xml:space="preserve"> </w:t>
            </w:r>
          </w:p>
        </w:tc>
        <w:tc>
          <w:tcPr>
            <w:tcW w:w="4991" w:type="dxa"/>
            <w:tcBorders>
              <w:top w:val="single" w:sz="43" w:space="0" w:color="FFFFFF"/>
              <w:left w:val="single" w:sz="4" w:space="0" w:color="000000"/>
              <w:bottom w:val="single" w:sz="4" w:space="0" w:color="000000"/>
              <w:right w:val="single" w:sz="4" w:space="0" w:color="000000"/>
            </w:tcBorders>
            <w:vAlign w:val="center"/>
          </w:tcPr>
          <w:p w14:paraId="5FCABF8E" w14:textId="77777777" w:rsidR="002B57C1" w:rsidRDefault="00772CA6">
            <w:pPr>
              <w:spacing w:after="0" w:line="259" w:lineRule="auto"/>
              <w:ind w:left="0" w:firstLine="0"/>
              <w:jc w:val="left"/>
            </w:pPr>
            <w:r>
              <w:t xml:space="preserve">40. člen ZJN-3 </w:t>
            </w:r>
          </w:p>
        </w:tc>
      </w:tr>
    </w:tbl>
    <w:p w14:paraId="71704F2B" w14:textId="77777777" w:rsidR="002B57C1" w:rsidRDefault="00772CA6">
      <w:pPr>
        <w:spacing w:after="11" w:line="259" w:lineRule="auto"/>
        <w:ind w:left="0" w:firstLine="0"/>
        <w:jc w:val="left"/>
      </w:pPr>
      <w:r>
        <w:rPr>
          <w:b/>
        </w:rPr>
        <w:t xml:space="preserve"> </w:t>
      </w:r>
    </w:p>
    <w:p w14:paraId="7C9A0C2C" w14:textId="77777777" w:rsidR="002B57C1" w:rsidRDefault="00772CA6">
      <w:pPr>
        <w:pStyle w:val="Naslov1"/>
        <w:spacing w:after="0"/>
        <w:ind w:left="343" w:right="0" w:hanging="358"/>
      </w:pPr>
      <w:r>
        <w:t xml:space="preserve">PREDMET JAVNEGA NAROČILA </w:t>
      </w:r>
    </w:p>
    <w:tbl>
      <w:tblPr>
        <w:tblStyle w:val="TableGrid"/>
        <w:tblW w:w="9700" w:type="dxa"/>
        <w:tblInd w:w="-31" w:type="dxa"/>
        <w:tblCellMar>
          <w:top w:w="114" w:type="dxa"/>
          <w:left w:w="108" w:type="dxa"/>
          <w:right w:w="62" w:type="dxa"/>
        </w:tblCellMar>
        <w:tblLook w:val="04A0" w:firstRow="1" w:lastRow="0" w:firstColumn="1" w:lastColumn="0" w:noHBand="0" w:noVBand="1"/>
      </w:tblPr>
      <w:tblGrid>
        <w:gridCol w:w="2578"/>
        <w:gridCol w:w="7122"/>
      </w:tblGrid>
      <w:tr w:rsidR="002B57C1" w14:paraId="679D03E3" w14:textId="77777777" w:rsidTr="00C756B4">
        <w:trPr>
          <w:trHeight w:val="494"/>
        </w:trPr>
        <w:tc>
          <w:tcPr>
            <w:tcW w:w="2578" w:type="dxa"/>
            <w:tcBorders>
              <w:top w:val="single" w:sz="4" w:space="0" w:color="000000"/>
              <w:left w:val="single" w:sz="4" w:space="0" w:color="000000"/>
              <w:bottom w:val="single" w:sz="43" w:space="0" w:color="FFFFFF"/>
              <w:right w:val="single" w:sz="4" w:space="0" w:color="000000"/>
            </w:tcBorders>
            <w:vAlign w:val="center"/>
          </w:tcPr>
          <w:p w14:paraId="3CD1DD42" w14:textId="77777777" w:rsidR="002B57C1" w:rsidRDefault="00772CA6">
            <w:pPr>
              <w:spacing w:after="0" w:line="259" w:lineRule="auto"/>
              <w:ind w:left="3" w:firstLine="0"/>
              <w:jc w:val="left"/>
            </w:pPr>
            <w:r>
              <w:rPr>
                <w:b/>
              </w:rPr>
              <w:t xml:space="preserve">Vrsta </w:t>
            </w:r>
          </w:p>
        </w:tc>
        <w:tc>
          <w:tcPr>
            <w:tcW w:w="7122" w:type="dxa"/>
            <w:tcBorders>
              <w:top w:val="single" w:sz="4" w:space="0" w:color="000000"/>
              <w:left w:val="single" w:sz="4" w:space="0" w:color="000000"/>
              <w:bottom w:val="single" w:sz="43" w:space="0" w:color="FFFFFF"/>
              <w:right w:val="single" w:sz="4" w:space="0" w:color="000000"/>
            </w:tcBorders>
            <w:vAlign w:val="center"/>
          </w:tcPr>
          <w:p w14:paraId="5A220EC2" w14:textId="77777777" w:rsidR="002B57C1" w:rsidRDefault="00772CA6">
            <w:pPr>
              <w:spacing w:after="0" w:line="259" w:lineRule="auto"/>
              <w:ind w:left="0" w:firstLine="0"/>
              <w:jc w:val="left"/>
            </w:pPr>
            <w:r>
              <w:t xml:space="preserve">Storitve </w:t>
            </w:r>
          </w:p>
        </w:tc>
      </w:tr>
      <w:tr w:rsidR="002B57C1" w14:paraId="6828E96E" w14:textId="77777777" w:rsidTr="00C756B4">
        <w:trPr>
          <w:trHeight w:val="3648"/>
        </w:trPr>
        <w:tc>
          <w:tcPr>
            <w:tcW w:w="2578" w:type="dxa"/>
            <w:tcBorders>
              <w:top w:val="single" w:sz="43" w:space="0" w:color="FFFFFF"/>
              <w:left w:val="single" w:sz="4" w:space="0" w:color="000000"/>
              <w:bottom w:val="single" w:sz="4" w:space="0" w:color="000000"/>
              <w:right w:val="single" w:sz="4" w:space="0" w:color="000000"/>
            </w:tcBorders>
            <w:vAlign w:val="center"/>
          </w:tcPr>
          <w:p w14:paraId="0DAB0C63" w14:textId="77777777" w:rsidR="002B57C1" w:rsidRDefault="00772CA6">
            <w:pPr>
              <w:spacing w:after="0" w:line="259" w:lineRule="auto"/>
              <w:ind w:left="3" w:firstLine="0"/>
              <w:jc w:val="left"/>
            </w:pPr>
            <w:r>
              <w:rPr>
                <w:b/>
              </w:rPr>
              <w:t xml:space="preserve">Opredelitev naročila </w:t>
            </w:r>
          </w:p>
        </w:tc>
        <w:tc>
          <w:tcPr>
            <w:tcW w:w="7122" w:type="dxa"/>
            <w:tcBorders>
              <w:top w:val="single" w:sz="43" w:space="0" w:color="FFFFFF"/>
              <w:left w:val="single" w:sz="4" w:space="0" w:color="000000"/>
              <w:bottom w:val="single" w:sz="4" w:space="0" w:color="000000"/>
              <w:right w:val="single" w:sz="4" w:space="0" w:color="000000"/>
            </w:tcBorders>
          </w:tcPr>
          <w:p w14:paraId="7606DB2C" w14:textId="77777777" w:rsidR="002B57C1" w:rsidRDefault="00772CA6">
            <w:pPr>
              <w:spacing w:after="0" w:line="239" w:lineRule="auto"/>
              <w:ind w:left="0" w:firstLine="0"/>
            </w:pPr>
            <w:r>
              <w:t xml:space="preserve">Javno naročilo se glede na potrebe po številu otrok, ki se vozijo na posamezni relaciji, razdeli na naslednje sklope: </w:t>
            </w:r>
          </w:p>
          <w:p w14:paraId="00132372" w14:textId="77777777" w:rsidR="002B57C1" w:rsidRDefault="00772CA6">
            <w:pPr>
              <w:spacing w:after="0" w:line="259" w:lineRule="auto"/>
              <w:ind w:left="0" w:firstLine="0"/>
              <w:jc w:val="left"/>
            </w:pPr>
            <w:r>
              <w:t xml:space="preserve"> </w:t>
            </w:r>
          </w:p>
          <w:p w14:paraId="339004E8" w14:textId="11994947" w:rsidR="00C756B4" w:rsidRDefault="00772CA6" w:rsidP="00C756B4">
            <w:pPr>
              <w:spacing w:after="0" w:line="240" w:lineRule="auto"/>
              <w:ind w:right="1379"/>
            </w:pPr>
            <w:r w:rsidRPr="00C756B4">
              <w:rPr>
                <w:b/>
              </w:rPr>
              <w:t>Sklop 1:</w:t>
            </w:r>
            <w:r>
              <w:t xml:space="preserve"> </w:t>
            </w:r>
            <w:r w:rsidR="003C775A">
              <w:t xml:space="preserve"> </w:t>
            </w:r>
            <w:r w:rsidR="00C756B4">
              <w:t>Velika Štanga- Račica – Gozd-Reka – Štangarske Poljane – Zavrstnik – Šmartno</w:t>
            </w:r>
            <w:r w:rsidR="00C756B4">
              <w:t>;</w:t>
            </w:r>
          </w:p>
          <w:p w14:paraId="794374A6" w14:textId="3719084E" w:rsidR="002B57C1" w:rsidRDefault="00C756B4" w:rsidP="00C756B4">
            <w:pPr>
              <w:spacing w:after="0" w:line="240" w:lineRule="auto"/>
              <w:ind w:right="1379"/>
            </w:pPr>
            <w:r>
              <w:t>Šmartno – Zavrstnik – Štangarske Poljane – Reka Gozd – Račica – Velika Štanga</w:t>
            </w:r>
          </w:p>
          <w:p w14:paraId="2BDEF2E7" w14:textId="77777777" w:rsidR="002B57C1" w:rsidRDefault="00772CA6">
            <w:pPr>
              <w:spacing w:after="0" w:line="259" w:lineRule="auto"/>
              <w:ind w:left="720" w:firstLine="0"/>
              <w:jc w:val="left"/>
            </w:pPr>
            <w:r>
              <w:t xml:space="preserve"> </w:t>
            </w:r>
          </w:p>
          <w:p w14:paraId="32F9526E" w14:textId="33DDB5FD" w:rsidR="00C756B4" w:rsidRDefault="00772CA6" w:rsidP="00C756B4">
            <w:pPr>
              <w:spacing w:after="0" w:line="259" w:lineRule="auto"/>
              <w:jc w:val="left"/>
            </w:pPr>
            <w:r w:rsidRPr="00C756B4">
              <w:rPr>
                <w:b/>
              </w:rPr>
              <w:t>Sklop 2:</w:t>
            </w:r>
            <w:r>
              <w:t xml:space="preserve"> </w:t>
            </w:r>
            <w:r w:rsidR="00C756B4">
              <w:t>Mala Štanga – Velika Štanga (povezava s sklopom I)</w:t>
            </w:r>
            <w:r w:rsidR="00C756B4">
              <w:t>;</w:t>
            </w:r>
          </w:p>
          <w:p w14:paraId="1CAEC4D8" w14:textId="13164029" w:rsidR="002B57C1" w:rsidRDefault="00C756B4" w:rsidP="00C756B4">
            <w:pPr>
              <w:spacing w:after="0" w:line="259" w:lineRule="auto"/>
              <w:jc w:val="left"/>
            </w:pPr>
            <w:r>
              <w:t>Velika Štanga – Mala Štanga (povezava s sklopom I)</w:t>
            </w:r>
          </w:p>
          <w:p w14:paraId="0EAD3D7F" w14:textId="77777777" w:rsidR="003C775A" w:rsidRDefault="003C775A" w:rsidP="003C775A">
            <w:pPr>
              <w:spacing w:after="0" w:line="259" w:lineRule="auto"/>
              <w:jc w:val="left"/>
            </w:pPr>
          </w:p>
          <w:p w14:paraId="13F01486" w14:textId="5A2B1D65" w:rsidR="00C756B4" w:rsidRDefault="00772CA6" w:rsidP="00C756B4">
            <w:pPr>
              <w:spacing w:after="0" w:line="259" w:lineRule="auto"/>
              <w:jc w:val="left"/>
            </w:pPr>
            <w:r w:rsidRPr="00C756B4">
              <w:rPr>
                <w:b/>
              </w:rPr>
              <w:t>Sklop 3:</w:t>
            </w:r>
            <w:r>
              <w:t xml:space="preserve"> </w:t>
            </w:r>
            <w:r w:rsidR="003C775A">
              <w:t xml:space="preserve"> </w:t>
            </w:r>
            <w:r w:rsidR="00C756B4">
              <w:t xml:space="preserve">Vintarjevec – Šmartno </w:t>
            </w:r>
            <w:r w:rsidR="00C756B4">
              <w:t>;</w:t>
            </w:r>
          </w:p>
          <w:p w14:paraId="77C25E5E" w14:textId="7C5013A5" w:rsidR="002B57C1" w:rsidRDefault="00C756B4" w:rsidP="00C756B4">
            <w:pPr>
              <w:spacing w:after="0" w:line="259" w:lineRule="auto"/>
              <w:jc w:val="left"/>
            </w:pPr>
            <w:r>
              <w:t>Šmartno – Vintarjevec</w:t>
            </w:r>
          </w:p>
          <w:p w14:paraId="55943517" w14:textId="7C57BED0" w:rsidR="00B4631F" w:rsidRDefault="00B4631F" w:rsidP="003C775A">
            <w:pPr>
              <w:spacing w:after="0" w:line="259" w:lineRule="auto"/>
              <w:jc w:val="left"/>
            </w:pPr>
          </w:p>
          <w:p w14:paraId="4D403882" w14:textId="0346451B" w:rsidR="00B4631F" w:rsidRDefault="00B4631F" w:rsidP="003C775A">
            <w:pPr>
              <w:spacing w:after="0" w:line="259" w:lineRule="auto"/>
              <w:jc w:val="left"/>
            </w:pPr>
            <w:r w:rsidRPr="008D369E">
              <w:rPr>
                <w:b/>
              </w:rPr>
              <w:t>Sklop 4:</w:t>
            </w:r>
            <w:r w:rsidR="008D369E">
              <w:rPr>
                <w:b/>
              </w:rPr>
              <w:t xml:space="preserve"> </w:t>
            </w:r>
            <w:r w:rsidR="008D369E" w:rsidRPr="008D369E">
              <w:t>Šmartno – Vintarjevec – Šmartno – Gradiške Laze – Cerovica</w:t>
            </w:r>
          </w:p>
          <w:p w14:paraId="39D5D89A" w14:textId="1495DDC0" w:rsidR="008D369E" w:rsidRDefault="008D369E" w:rsidP="003C775A">
            <w:pPr>
              <w:spacing w:after="0" w:line="259" w:lineRule="auto"/>
              <w:jc w:val="left"/>
              <w:rPr>
                <w:b/>
              </w:rPr>
            </w:pPr>
          </w:p>
          <w:p w14:paraId="358C9745" w14:textId="603C6A86" w:rsidR="008D369E" w:rsidRPr="008D369E" w:rsidRDefault="008D369E" w:rsidP="008D369E">
            <w:pPr>
              <w:spacing w:after="0" w:line="259" w:lineRule="auto"/>
              <w:jc w:val="left"/>
            </w:pPr>
            <w:r>
              <w:rPr>
                <w:b/>
              </w:rPr>
              <w:t xml:space="preserve">Sklop 5: </w:t>
            </w:r>
            <w:r w:rsidRPr="008D369E">
              <w:t>Cerovica – Gradiške Laze – Šmartno</w:t>
            </w:r>
            <w:r>
              <w:t xml:space="preserve">; </w:t>
            </w:r>
          </w:p>
          <w:p w14:paraId="5468D2C9" w14:textId="03B28EEB" w:rsidR="008D369E" w:rsidRDefault="008D369E" w:rsidP="008D369E">
            <w:pPr>
              <w:spacing w:after="0" w:line="259" w:lineRule="auto"/>
              <w:jc w:val="left"/>
            </w:pPr>
            <w:r w:rsidRPr="008D369E">
              <w:t>Šmartno- Gradiške Laze – Cerovica</w:t>
            </w:r>
          </w:p>
          <w:p w14:paraId="742178AE" w14:textId="77777777" w:rsidR="008D369E" w:rsidRPr="008D369E" w:rsidRDefault="008D369E" w:rsidP="008D369E">
            <w:pPr>
              <w:spacing w:after="0" w:line="259" w:lineRule="auto"/>
              <w:jc w:val="left"/>
            </w:pPr>
          </w:p>
          <w:p w14:paraId="5AC9A7E6" w14:textId="77777777" w:rsidR="008D369E" w:rsidRPr="008D369E" w:rsidRDefault="008D369E" w:rsidP="008D369E">
            <w:pPr>
              <w:spacing w:after="0" w:line="259" w:lineRule="auto"/>
              <w:jc w:val="left"/>
            </w:pPr>
            <w:r>
              <w:rPr>
                <w:b/>
              </w:rPr>
              <w:t xml:space="preserve">Sklop 6: </w:t>
            </w:r>
            <w:r w:rsidRPr="008D369E">
              <w:t>Primskovo – V. Kostrevnica – Šmartno</w:t>
            </w:r>
          </w:p>
          <w:p w14:paraId="053B0A7C" w14:textId="4124C682" w:rsidR="008D369E" w:rsidRPr="008D369E" w:rsidRDefault="008D369E" w:rsidP="008D369E">
            <w:pPr>
              <w:spacing w:after="0" w:line="259" w:lineRule="auto"/>
              <w:jc w:val="left"/>
            </w:pPr>
            <w:r w:rsidRPr="008D369E">
              <w:t>(tudi za PŠ Kostrevnica: Lupinica, Dvor, Ježni Vrh, Višnji Grm, Obla Gorica, Razbore)</w:t>
            </w:r>
            <w:r>
              <w:t>;</w:t>
            </w:r>
          </w:p>
          <w:p w14:paraId="3E8B57A7" w14:textId="678E2029" w:rsidR="008D369E" w:rsidRDefault="008D369E" w:rsidP="008D369E">
            <w:pPr>
              <w:spacing w:after="0" w:line="259" w:lineRule="auto"/>
              <w:jc w:val="left"/>
            </w:pPr>
            <w:r w:rsidRPr="008D369E">
              <w:t>Šmartno – V. Kostrevnica – Primskovo</w:t>
            </w:r>
          </w:p>
          <w:p w14:paraId="5274ADCB" w14:textId="77777777" w:rsidR="008D369E" w:rsidRPr="008D369E" w:rsidRDefault="008D369E" w:rsidP="008D369E">
            <w:pPr>
              <w:spacing w:after="0" w:line="259" w:lineRule="auto"/>
              <w:jc w:val="left"/>
            </w:pPr>
          </w:p>
          <w:p w14:paraId="16B1C392" w14:textId="25ED7E64" w:rsidR="008D369E" w:rsidRPr="008D369E" w:rsidRDefault="008D369E" w:rsidP="008D369E">
            <w:pPr>
              <w:spacing w:after="0" w:line="259" w:lineRule="auto"/>
              <w:jc w:val="left"/>
            </w:pPr>
            <w:r>
              <w:rPr>
                <w:b/>
              </w:rPr>
              <w:t xml:space="preserve">Sklop 7: </w:t>
            </w:r>
            <w:r w:rsidRPr="008D369E">
              <w:t xml:space="preserve">Preska – V. Kostrevnica </w:t>
            </w:r>
            <w:r>
              <w:t>–</w:t>
            </w:r>
            <w:r w:rsidRPr="008D369E">
              <w:t xml:space="preserve"> Šmartno</w:t>
            </w:r>
            <w:r>
              <w:t>;</w:t>
            </w:r>
            <w:r w:rsidRPr="008D369E">
              <w:t xml:space="preserve"> </w:t>
            </w:r>
          </w:p>
          <w:p w14:paraId="5F2A825C" w14:textId="3CA8769B" w:rsidR="008D369E" w:rsidRPr="008D369E" w:rsidRDefault="008D369E" w:rsidP="00433354">
            <w:pPr>
              <w:spacing w:after="0" w:line="259" w:lineRule="auto"/>
              <w:ind w:left="0" w:firstLine="0"/>
              <w:jc w:val="left"/>
            </w:pPr>
            <w:r w:rsidRPr="008D369E">
              <w:t>Šmartno – V. Kostrevnica – Preska</w:t>
            </w:r>
          </w:p>
          <w:p w14:paraId="5283563E" w14:textId="551D4051" w:rsidR="008D369E" w:rsidRDefault="008D369E" w:rsidP="008D369E">
            <w:pPr>
              <w:spacing w:after="0" w:line="259" w:lineRule="auto"/>
              <w:jc w:val="left"/>
            </w:pPr>
            <w:r>
              <w:rPr>
                <w:b/>
              </w:rPr>
              <w:lastRenderedPageBreak/>
              <w:t xml:space="preserve">Sklop 8: </w:t>
            </w:r>
            <w:r w:rsidRPr="008D369E">
              <w:t>Javorje  -  OŠ Šmartno</w:t>
            </w:r>
            <w:r w:rsidRPr="008D369E">
              <w:t>;</w:t>
            </w:r>
            <w:r>
              <w:t xml:space="preserve">   </w:t>
            </w:r>
            <w:r w:rsidRPr="008D369E">
              <w:t>OŠ Šmartno – Javorje</w:t>
            </w:r>
          </w:p>
          <w:p w14:paraId="5E3942A8" w14:textId="77777777" w:rsidR="00433354" w:rsidRPr="008D369E" w:rsidRDefault="00433354" w:rsidP="008D369E">
            <w:pPr>
              <w:spacing w:after="0" w:line="259" w:lineRule="auto"/>
              <w:jc w:val="left"/>
            </w:pPr>
          </w:p>
          <w:p w14:paraId="1F793FC3" w14:textId="5AF9E8AE" w:rsidR="008D369E" w:rsidRPr="00433354" w:rsidRDefault="008D369E" w:rsidP="00433354">
            <w:pPr>
              <w:spacing w:after="0" w:line="259" w:lineRule="auto"/>
              <w:jc w:val="left"/>
            </w:pPr>
            <w:r>
              <w:rPr>
                <w:b/>
              </w:rPr>
              <w:t>Sklop 9</w:t>
            </w:r>
            <w:r w:rsidRPr="00433354">
              <w:t>:</w:t>
            </w:r>
            <w:r w:rsidR="00433354" w:rsidRPr="00433354">
              <w:t xml:space="preserve"> </w:t>
            </w:r>
            <w:r w:rsidR="00433354" w:rsidRPr="00433354">
              <w:t>Mamolj – OŠ Šmartno</w:t>
            </w:r>
            <w:r w:rsidR="00433354">
              <w:t xml:space="preserve">;  </w:t>
            </w:r>
            <w:r w:rsidR="00433354" w:rsidRPr="00433354">
              <w:t>OŠ Šmartno - Mamolj</w:t>
            </w:r>
          </w:p>
          <w:p w14:paraId="45780266" w14:textId="4BA08C25" w:rsidR="008D369E" w:rsidRDefault="008D369E" w:rsidP="003C775A">
            <w:pPr>
              <w:spacing w:after="0" w:line="259" w:lineRule="auto"/>
              <w:jc w:val="left"/>
            </w:pPr>
            <w:r>
              <w:rPr>
                <w:b/>
              </w:rPr>
              <w:t>Sklop 10:</w:t>
            </w:r>
            <w:r w:rsidR="00300766">
              <w:rPr>
                <w:b/>
              </w:rPr>
              <w:t xml:space="preserve"> </w:t>
            </w:r>
            <w:r w:rsidR="00300766" w:rsidRPr="00300766">
              <w:t>Šmartno pri Litiji – Velika Kostrevnica - Razbore – Ježni Vrh - Obla Gorica – Višnji Grm – Velika Kostrevnica (PŠ Velika Kostrevnica) – Šmartno pri Litiji</w:t>
            </w:r>
          </w:p>
          <w:p w14:paraId="692D46E6" w14:textId="77777777" w:rsidR="00300766" w:rsidRPr="00300766" w:rsidRDefault="00300766" w:rsidP="003C775A">
            <w:pPr>
              <w:spacing w:after="0" w:line="259" w:lineRule="auto"/>
              <w:jc w:val="left"/>
            </w:pPr>
          </w:p>
          <w:p w14:paraId="147BE241" w14:textId="3B57B055" w:rsidR="00300766" w:rsidRPr="00300766" w:rsidRDefault="008D369E" w:rsidP="00300766">
            <w:pPr>
              <w:spacing w:after="0" w:line="259" w:lineRule="auto"/>
              <w:jc w:val="left"/>
            </w:pPr>
            <w:r>
              <w:rPr>
                <w:b/>
              </w:rPr>
              <w:t>Sklop 11:</w:t>
            </w:r>
            <w:r w:rsidR="00300766">
              <w:rPr>
                <w:b/>
              </w:rPr>
              <w:t xml:space="preserve"> </w:t>
            </w:r>
            <w:r w:rsidR="00300766" w:rsidRPr="00300766">
              <w:t>Mala Kostrevnica (novo naselje) – OŠ Šmartno</w:t>
            </w:r>
            <w:r w:rsidR="00300766">
              <w:t>;</w:t>
            </w:r>
          </w:p>
          <w:p w14:paraId="71B90A6A" w14:textId="68E9D202" w:rsidR="008D369E" w:rsidRDefault="00300766" w:rsidP="00300766">
            <w:pPr>
              <w:spacing w:after="0" w:line="259" w:lineRule="auto"/>
              <w:jc w:val="left"/>
            </w:pPr>
            <w:r w:rsidRPr="00300766">
              <w:t>OŠ Šmartno – Mala Kostrevnica (novo naselje)</w:t>
            </w:r>
          </w:p>
          <w:p w14:paraId="6D2A93A1" w14:textId="77777777" w:rsidR="00300766" w:rsidRPr="00300766" w:rsidRDefault="00300766" w:rsidP="00300766">
            <w:pPr>
              <w:spacing w:after="0" w:line="259" w:lineRule="auto"/>
              <w:jc w:val="left"/>
            </w:pPr>
          </w:p>
          <w:p w14:paraId="69D38A37" w14:textId="0DAFDC60" w:rsidR="00300766" w:rsidRPr="00300766" w:rsidRDefault="008D369E" w:rsidP="00300766">
            <w:pPr>
              <w:spacing w:after="0" w:line="259" w:lineRule="auto"/>
              <w:jc w:val="left"/>
            </w:pPr>
            <w:r>
              <w:rPr>
                <w:b/>
              </w:rPr>
              <w:t>Sklop 12:</w:t>
            </w:r>
            <w:r w:rsidR="00300766">
              <w:rPr>
                <w:b/>
              </w:rPr>
              <w:t xml:space="preserve"> </w:t>
            </w:r>
            <w:r w:rsidR="00300766" w:rsidRPr="00300766">
              <w:t>Dolgo Brdo – Bukovica – Jablaniške Laze – OŠ Šmartno</w:t>
            </w:r>
            <w:r w:rsidR="00300766">
              <w:t>;</w:t>
            </w:r>
          </w:p>
          <w:p w14:paraId="74D097EA" w14:textId="019ADF5B" w:rsidR="008D369E" w:rsidRDefault="00300766" w:rsidP="00300766">
            <w:pPr>
              <w:spacing w:after="0" w:line="259" w:lineRule="auto"/>
              <w:jc w:val="left"/>
            </w:pPr>
            <w:r w:rsidRPr="00300766">
              <w:t>OŠ Šmartno – Jablaniške Laze – Bukovica – Dolgo Brdo</w:t>
            </w:r>
          </w:p>
          <w:p w14:paraId="2D7746BB" w14:textId="77777777" w:rsidR="00AE11B7" w:rsidRPr="00300766" w:rsidRDefault="00AE11B7" w:rsidP="00300766">
            <w:pPr>
              <w:spacing w:after="0" w:line="259" w:lineRule="auto"/>
              <w:jc w:val="left"/>
            </w:pPr>
          </w:p>
          <w:p w14:paraId="6F2A0F20" w14:textId="7DD1689A" w:rsidR="00300766" w:rsidRPr="00300766" w:rsidRDefault="008D369E" w:rsidP="00300766">
            <w:pPr>
              <w:spacing w:after="0" w:line="259" w:lineRule="auto"/>
              <w:jc w:val="left"/>
            </w:pPr>
            <w:r>
              <w:rPr>
                <w:b/>
              </w:rPr>
              <w:t>Sklop 13:</w:t>
            </w:r>
            <w:r w:rsidR="00300766">
              <w:rPr>
                <w:b/>
              </w:rPr>
              <w:t xml:space="preserve"> </w:t>
            </w:r>
            <w:r w:rsidR="00300766" w:rsidRPr="00300766">
              <w:t>Gozd Reka (Gozd Reka 15) – Gozd Reka (Vidic, Marn) – Gozd Reka  (postaja Štrus) - PŠ Štangarske Poljane – Volčja Jama – Ščit - Jastrebnik –– PŠ Štangarske Poljane- OŠ Šmartno</w:t>
            </w:r>
            <w:r w:rsidR="00300766">
              <w:t>;</w:t>
            </w:r>
          </w:p>
          <w:p w14:paraId="7ADF0615" w14:textId="5C0C3143" w:rsidR="008D369E" w:rsidRDefault="00300766" w:rsidP="00300766">
            <w:pPr>
              <w:spacing w:after="0" w:line="259" w:lineRule="auto"/>
              <w:jc w:val="left"/>
            </w:pPr>
            <w:r w:rsidRPr="00300766">
              <w:t>OŠ Šmartno - PŠ Štangarske Poljane  – Gozd Reka (Gozd Reka 15) - Gozd Reka (Vidic, Marn) – PŠ Štangarske Poljane – Volčja Jama – Jastrebnik – Ščit – PŠ Štangarske Poljane</w:t>
            </w:r>
          </w:p>
          <w:p w14:paraId="5ACACB7A" w14:textId="77777777" w:rsidR="00300766" w:rsidRPr="00300766" w:rsidRDefault="00300766" w:rsidP="00300766">
            <w:pPr>
              <w:spacing w:after="0" w:line="259" w:lineRule="auto"/>
              <w:jc w:val="left"/>
            </w:pPr>
          </w:p>
          <w:p w14:paraId="3F3B4B04" w14:textId="77777777" w:rsidR="00AE11B7" w:rsidRPr="00AE11B7" w:rsidRDefault="008D369E" w:rsidP="00AE11B7">
            <w:pPr>
              <w:spacing w:after="0" w:line="259" w:lineRule="auto"/>
              <w:jc w:val="left"/>
            </w:pPr>
            <w:r>
              <w:rPr>
                <w:b/>
              </w:rPr>
              <w:t>Sklop 14:</w:t>
            </w:r>
            <w:r w:rsidR="00AE11B7">
              <w:rPr>
                <w:b/>
              </w:rPr>
              <w:t xml:space="preserve"> </w:t>
            </w:r>
            <w:r w:rsidR="00AE11B7" w:rsidRPr="00AE11B7">
              <w:t>Riharjevec  –  Črni Potok (</w:t>
            </w:r>
            <w:proofErr w:type="spellStart"/>
            <w:r w:rsidR="00AE11B7" w:rsidRPr="00AE11B7">
              <w:t>Grilovec</w:t>
            </w:r>
            <w:proofErr w:type="spellEnd"/>
            <w:r w:rsidR="00AE11B7" w:rsidRPr="00AE11B7">
              <w:t xml:space="preserve">) - OŠ Šmartno; </w:t>
            </w:r>
          </w:p>
          <w:p w14:paraId="5E83BC18" w14:textId="1FAA644D" w:rsidR="008D369E" w:rsidRDefault="00AE11B7" w:rsidP="00AE11B7">
            <w:pPr>
              <w:spacing w:after="0" w:line="259" w:lineRule="auto"/>
              <w:ind w:left="0" w:firstLine="0"/>
              <w:jc w:val="left"/>
            </w:pPr>
            <w:r w:rsidRPr="00AE11B7">
              <w:t>OŠ Šmartno – Črni Potok (</w:t>
            </w:r>
            <w:proofErr w:type="spellStart"/>
            <w:r w:rsidRPr="00AE11B7">
              <w:t>Grilovec</w:t>
            </w:r>
            <w:proofErr w:type="spellEnd"/>
            <w:r w:rsidRPr="00AE11B7">
              <w:t>) – Riharjevec</w:t>
            </w:r>
          </w:p>
          <w:p w14:paraId="66D69FFC" w14:textId="77777777" w:rsidR="00AE11B7" w:rsidRDefault="00AE11B7" w:rsidP="00AE11B7">
            <w:pPr>
              <w:spacing w:after="0" w:line="259" w:lineRule="auto"/>
              <w:ind w:left="0" w:firstLine="0"/>
              <w:jc w:val="left"/>
              <w:rPr>
                <w:b/>
              </w:rPr>
            </w:pPr>
          </w:p>
          <w:p w14:paraId="5EFD674A" w14:textId="2C04B6D7" w:rsidR="00AE11B7" w:rsidRPr="00AE11B7" w:rsidRDefault="008D369E" w:rsidP="00AE11B7">
            <w:pPr>
              <w:spacing w:after="0" w:line="259" w:lineRule="auto"/>
              <w:jc w:val="left"/>
            </w:pPr>
            <w:r>
              <w:rPr>
                <w:b/>
              </w:rPr>
              <w:t>Sklop 15</w:t>
            </w:r>
            <w:r w:rsidRPr="00AE11B7">
              <w:t>:</w:t>
            </w:r>
            <w:r w:rsidR="00AE11B7" w:rsidRPr="00AE11B7">
              <w:t xml:space="preserve"> </w:t>
            </w:r>
            <w:r w:rsidR="00AE11B7" w:rsidRPr="00AE11B7">
              <w:t>OŠ Litija  (PPP) – Gozd Reka - Štangarske Poljane - Volčja Jama - Grmače – OŠ Litija (PPP)</w:t>
            </w:r>
            <w:r w:rsidR="00AE11B7">
              <w:t>;</w:t>
            </w:r>
          </w:p>
          <w:p w14:paraId="0F220438" w14:textId="1CEEECF5" w:rsidR="008D369E" w:rsidRDefault="00AE11B7" w:rsidP="00AE11B7">
            <w:pPr>
              <w:spacing w:after="0" w:line="259" w:lineRule="auto"/>
              <w:jc w:val="left"/>
            </w:pPr>
            <w:r w:rsidRPr="00AE11B7">
              <w:t>OŠ Litija (PPP) – Grmače – Volčja Jama -Štangarske Poljane – Gozd Reka</w:t>
            </w:r>
          </w:p>
          <w:p w14:paraId="150542CE" w14:textId="77777777" w:rsidR="00AE11B7" w:rsidRPr="00AE11B7" w:rsidRDefault="00AE11B7" w:rsidP="00AE11B7">
            <w:pPr>
              <w:spacing w:after="0" w:line="259" w:lineRule="auto"/>
              <w:jc w:val="left"/>
            </w:pPr>
          </w:p>
          <w:p w14:paraId="602E0517" w14:textId="1484EC5F" w:rsidR="00AE11B7" w:rsidRDefault="008D369E" w:rsidP="00AE11B7">
            <w:pPr>
              <w:spacing w:after="0" w:line="259" w:lineRule="auto"/>
              <w:jc w:val="left"/>
            </w:pPr>
            <w:r>
              <w:rPr>
                <w:b/>
              </w:rPr>
              <w:t>Sklop 16:</w:t>
            </w:r>
            <w:r w:rsidR="00AE11B7">
              <w:rPr>
                <w:b/>
              </w:rPr>
              <w:t xml:space="preserve"> </w:t>
            </w:r>
            <w:r w:rsidR="00AE11B7" w:rsidRPr="00AE11B7">
              <w:t>OŠ Litija (PPP) - Jablaniške Laze -</w:t>
            </w:r>
            <w:r w:rsidR="00AE11B7">
              <w:t xml:space="preserve"> </w:t>
            </w:r>
            <w:r w:rsidR="00AE11B7" w:rsidRPr="00AE11B7">
              <w:t>Mamolj – OŠ Litija (PPP)</w:t>
            </w:r>
            <w:r w:rsidR="00AE11B7">
              <w:t>;</w:t>
            </w:r>
          </w:p>
          <w:p w14:paraId="4ABB068A" w14:textId="60863B64" w:rsidR="008D369E" w:rsidRDefault="00AE11B7" w:rsidP="00AE11B7">
            <w:pPr>
              <w:spacing w:after="0" w:line="259" w:lineRule="auto"/>
              <w:jc w:val="left"/>
              <w:rPr>
                <w:b/>
              </w:rPr>
            </w:pPr>
            <w:r w:rsidRPr="00AE11B7">
              <w:t>OŠ Litija (PPP) – Mamolj - Jablaniške Laze - OŠ Litija (PPP)</w:t>
            </w:r>
          </w:p>
          <w:p w14:paraId="67D0C5C8" w14:textId="77777777" w:rsidR="008D369E" w:rsidRPr="008D369E" w:rsidRDefault="008D369E" w:rsidP="003C775A">
            <w:pPr>
              <w:spacing w:after="0" w:line="259" w:lineRule="auto"/>
              <w:jc w:val="left"/>
              <w:rPr>
                <w:b/>
              </w:rPr>
            </w:pPr>
          </w:p>
          <w:p w14:paraId="2541CB81" w14:textId="48449817" w:rsidR="002B57C1" w:rsidRDefault="00772CA6" w:rsidP="00AE11B7">
            <w:pPr>
              <w:spacing w:after="98" w:line="259" w:lineRule="auto"/>
              <w:ind w:left="0" w:firstLine="0"/>
              <w:jc w:val="left"/>
            </w:pPr>
            <w:r>
              <w:t xml:space="preserve">Naročnik bo izbral najugodnejšega ponudnika za posamezni sklop. Ponudnik lahko odda ponudbo za vsak posamezni sklop. </w:t>
            </w:r>
          </w:p>
        </w:tc>
      </w:tr>
    </w:tbl>
    <w:p w14:paraId="25137F70" w14:textId="68BE3743" w:rsidR="002B57C1" w:rsidRDefault="00772CA6" w:rsidP="00046164">
      <w:pPr>
        <w:spacing w:after="0" w:line="259" w:lineRule="auto"/>
        <w:ind w:left="0" w:firstLine="0"/>
        <w:jc w:val="left"/>
      </w:pPr>
      <w:r>
        <w:rPr>
          <w:b/>
        </w:rPr>
        <w:lastRenderedPageBreak/>
        <w:t xml:space="preserve"> </w:t>
      </w:r>
    </w:p>
    <w:p w14:paraId="780CA48E" w14:textId="77777777" w:rsidR="002B57C1" w:rsidRDefault="00772CA6">
      <w:pPr>
        <w:pStyle w:val="Naslov1"/>
        <w:spacing w:after="0"/>
        <w:ind w:left="343" w:right="0" w:hanging="358"/>
      </w:pPr>
      <w:r>
        <w:t xml:space="preserve">DOKUMENTACIJA V ZVEZI Z ODDAJO JAVNEGA NAROČILA </w:t>
      </w:r>
    </w:p>
    <w:tbl>
      <w:tblPr>
        <w:tblStyle w:val="TableGrid"/>
        <w:tblW w:w="9698" w:type="dxa"/>
        <w:tblInd w:w="-29" w:type="dxa"/>
        <w:tblCellMar>
          <w:top w:w="113" w:type="dxa"/>
          <w:left w:w="108" w:type="dxa"/>
          <w:right w:w="51" w:type="dxa"/>
        </w:tblCellMar>
        <w:tblLook w:val="04A0" w:firstRow="1" w:lastRow="0" w:firstColumn="1" w:lastColumn="0" w:noHBand="0" w:noVBand="1"/>
      </w:tblPr>
      <w:tblGrid>
        <w:gridCol w:w="1855"/>
        <w:gridCol w:w="773"/>
        <w:gridCol w:w="776"/>
        <w:gridCol w:w="1445"/>
        <w:gridCol w:w="780"/>
        <w:gridCol w:w="1985"/>
        <w:gridCol w:w="2084"/>
      </w:tblGrid>
      <w:tr w:rsidR="002B57C1" w14:paraId="7F634F20" w14:textId="77777777">
        <w:trPr>
          <w:trHeight w:val="494"/>
        </w:trPr>
        <w:tc>
          <w:tcPr>
            <w:tcW w:w="9698" w:type="dxa"/>
            <w:gridSpan w:val="7"/>
            <w:tcBorders>
              <w:top w:val="single" w:sz="4" w:space="0" w:color="000000"/>
              <w:left w:val="single" w:sz="4" w:space="0" w:color="000000"/>
              <w:bottom w:val="single" w:sz="43" w:space="0" w:color="FFFFFF"/>
              <w:right w:val="single" w:sz="4" w:space="0" w:color="000000"/>
            </w:tcBorders>
            <w:vAlign w:val="center"/>
          </w:tcPr>
          <w:p w14:paraId="1811D69F" w14:textId="77777777" w:rsidR="002B57C1" w:rsidRDefault="00772CA6">
            <w:pPr>
              <w:spacing w:after="0" w:line="259" w:lineRule="auto"/>
              <w:ind w:left="0" w:firstLine="0"/>
              <w:jc w:val="left"/>
            </w:pPr>
            <w:r>
              <w:rPr>
                <w:b/>
              </w:rPr>
              <w:t xml:space="preserve">Dokumentacijo v zvezi z oddajo javnega naročila sestavljajo spodaj navedeni obrazci </w:t>
            </w:r>
          </w:p>
        </w:tc>
      </w:tr>
      <w:tr w:rsidR="002B57C1" w14:paraId="5D6C3555" w14:textId="77777777">
        <w:trPr>
          <w:trHeight w:val="1858"/>
        </w:trPr>
        <w:tc>
          <w:tcPr>
            <w:tcW w:w="9698" w:type="dxa"/>
            <w:gridSpan w:val="7"/>
            <w:tcBorders>
              <w:top w:val="single" w:sz="43" w:space="0" w:color="FFFFFF"/>
              <w:left w:val="single" w:sz="4" w:space="0" w:color="000000"/>
              <w:bottom w:val="single" w:sz="43" w:space="0" w:color="FFFFFF"/>
              <w:right w:val="single" w:sz="4" w:space="0" w:color="000000"/>
            </w:tcBorders>
          </w:tcPr>
          <w:p w14:paraId="1FDF75C3" w14:textId="77777777" w:rsidR="002B57C1" w:rsidRDefault="00772CA6">
            <w:pPr>
              <w:spacing w:after="141" w:line="259" w:lineRule="auto"/>
              <w:ind w:left="0" w:firstLine="0"/>
              <w:jc w:val="left"/>
            </w:pPr>
            <w:r>
              <w:t>1.</w:t>
            </w:r>
            <w:r>
              <w:rPr>
                <w:rFonts w:ascii="Arial" w:eastAsia="Arial" w:hAnsi="Arial" w:cs="Arial"/>
              </w:rPr>
              <w:t xml:space="preserve"> </w:t>
            </w:r>
            <w:r>
              <w:t xml:space="preserve">Razpisno dokumentacijo sestavljajo: </w:t>
            </w:r>
          </w:p>
          <w:p w14:paraId="5AB58C7C" w14:textId="77777777" w:rsidR="002B57C1" w:rsidRDefault="00772CA6">
            <w:pPr>
              <w:numPr>
                <w:ilvl w:val="0"/>
                <w:numId w:val="1"/>
              </w:numPr>
              <w:spacing w:after="0" w:line="259" w:lineRule="auto"/>
              <w:ind w:hanging="360"/>
              <w:jc w:val="left"/>
            </w:pPr>
            <w:r>
              <w:t xml:space="preserve">povabilo k oddaji ponudbe  </w:t>
            </w:r>
          </w:p>
          <w:p w14:paraId="01DB584D" w14:textId="77777777" w:rsidR="002B57C1" w:rsidRDefault="00772CA6">
            <w:pPr>
              <w:numPr>
                <w:ilvl w:val="0"/>
                <w:numId w:val="1"/>
              </w:numPr>
              <w:spacing w:after="0" w:line="259" w:lineRule="auto"/>
              <w:ind w:hanging="360"/>
              <w:jc w:val="left"/>
            </w:pPr>
            <w:r>
              <w:t xml:space="preserve">navodila ponudnikom </w:t>
            </w:r>
          </w:p>
          <w:p w14:paraId="56D740FC" w14:textId="77777777" w:rsidR="002B57C1" w:rsidRDefault="00772CA6">
            <w:pPr>
              <w:numPr>
                <w:ilvl w:val="0"/>
                <w:numId w:val="1"/>
              </w:numPr>
              <w:spacing w:after="0" w:line="259" w:lineRule="auto"/>
              <w:ind w:hanging="360"/>
              <w:jc w:val="left"/>
            </w:pPr>
            <w:r>
              <w:t xml:space="preserve">obrazci za pripravo ponudbe </w:t>
            </w:r>
          </w:p>
          <w:p w14:paraId="1AE4FA8A" w14:textId="77777777" w:rsidR="002B57C1" w:rsidRDefault="00772CA6">
            <w:pPr>
              <w:numPr>
                <w:ilvl w:val="0"/>
                <w:numId w:val="1"/>
              </w:numPr>
              <w:spacing w:after="0" w:line="259" w:lineRule="auto"/>
              <w:ind w:hanging="360"/>
              <w:jc w:val="left"/>
            </w:pPr>
            <w:r>
              <w:t xml:space="preserve">ESPD obrazec </w:t>
            </w:r>
          </w:p>
        </w:tc>
      </w:tr>
      <w:tr w:rsidR="002B57C1" w14:paraId="079AC1D9" w14:textId="77777777">
        <w:trPr>
          <w:trHeight w:val="494"/>
        </w:trPr>
        <w:tc>
          <w:tcPr>
            <w:tcW w:w="9698" w:type="dxa"/>
            <w:gridSpan w:val="7"/>
            <w:tcBorders>
              <w:top w:val="single" w:sz="43" w:space="0" w:color="FFFFFF"/>
              <w:left w:val="single" w:sz="4" w:space="0" w:color="000000"/>
              <w:bottom w:val="single" w:sz="43" w:space="0" w:color="FFFFFF"/>
              <w:right w:val="single" w:sz="4" w:space="0" w:color="000000"/>
            </w:tcBorders>
            <w:vAlign w:val="center"/>
          </w:tcPr>
          <w:p w14:paraId="1B46D65F" w14:textId="77777777" w:rsidR="002B57C1" w:rsidRDefault="00772CA6">
            <w:pPr>
              <w:spacing w:after="0" w:line="259" w:lineRule="auto"/>
              <w:ind w:left="0" w:firstLine="0"/>
              <w:jc w:val="left"/>
            </w:pPr>
            <w:r>
              <w:rPr>
                <w:b/>
              </w:rPr>
              <w:t xml:space="preserve">Pridobitev dokumentacije v zvezi z oddajo javnega naročila </w:t>
            </w:r>
          </w:p>
        </w:tc>
      </w:tr>
      <w:tr w:rsidR="002B57C1" w14:paraId="01A64F47" w14:textId="77777777">
        <w:trPr>
          <w:trHeight w:val="722"/>
        </w:trPr>
        <w:tc>
          <w:tcPr>
            <w:tcW w:w="4849" w:type="dxa"/>
            <w:gridSpan w:val="4"/>
            <w:tcBorders>
              <w:top w:val="single" w:sz="43" w:space="0" w:color="FFFFFF"/>
              <w:left w:val="single" w:sz="4" w:space="0" w:color="000000"/>
              <w:bottom w:val="single" w:sz="4" w:space="0" w:color="000000"/>
              <w:right w:val="single" w:sz="4" w:space="0" w:color="000000"/>
            </w:tcBorders>
            <w:vAlign w:val="center"/>
          </w:tcPr>
          <w:p w14:paraId="570B524F" w14:textId="77777777" w:rsidR="002B57C1" w:rsidRDefault="00772CA6">
            <w:pPr>
              <w:spacing w:after="0" w:line="259" w:lineRule="auto"/>
              <w:ind w:left="0" w:firstLine="0"/>
              <w:jc w:val="center"/>
            </w:pPr>
            <w:r>
              <w:lastRenderedPageBreak/>
              <w:t xml:space="preserve">Dokumentacija v zvezi z oddajo javnega naročila je na voljo na internetnem naslovu: </w:t>
            </w:r>
          </w:p>
        </w:tc>
        <w:tc>
          <w:tcPr>
            <w:tcW w:w="4849" w:type="dxa"/>
            <w:gridSpan w:val="3"/>
            <w:tcBorders>
              <w:top w:val="single" w:sz="43" w:space="0" w:color="FFFFFF"/>
              <w:left w:val="single" w:sz="4" w:space="0" w:color="000000"/>
              <w:bottom w:val="single" w:sz="4" w:space="0" w:color="000000"/>
              <w:right w:val="single" w:sz="4" w:space="0" w:color="000000"/>
            </w:tcBorders>
            <w:vAlign w:val="center"/>
          </w:tcPr>
          <w:p w14:paraId="68618E8B" w14:textId="77777777" w:rsidR="002B57C1" w:rsidRDefault="00772CA6">
            <w:pPr>
              <w:spacing w:after="0" w:line="259" w:lineRule="auto"/>
              <w:ind w:firstLine="0"/>
              <w:jc w:val="center"/>
            </w:pPr>
            <w:r>
              <w:t xml:space="preserve">Cena in način plačila </w:t>
            </w:r>
          </w:p>
        </w:tc>
      </w:tr>
      <w:tr w:rsidR="002B57C1" w14:paraId="6DC35311" w14:textId="77777777">
        <w:trPr>
          <w:trHeight w:val="615"/>
        </w:trPr>
        <w:tc>
          <w:tcPr>
            <w:tcW w:w="3404" w:type="dxa"/>
            <w:gridSpan w:val="3"/>
            <w:tcBorders>
              <w:top w:val="single" w:sz="4" w:space="0" w:color="000000"/>
              <w:left w:val="single" w:sz="4" w:space="0" w:color="000000"/>
              <w:bottom w:val="single" w:sz="43" w:space="0" w:color="FFFFFF"/>
              <w:right w:val="nil"/>
            </w:tcBorders>
          </w:tcPr>
          <w:p w14:paraId="643C1608" w14:textId="77777777" w:rsidR="002B57C1" w:rsidRDefault="00BC14C1">
            <w:pPr>
              <w:spacing w:after="0" w:line="259" w:lineRule="auto"/>
              <w:ind w:left="0" w:right="67" w:firstLine="0"/>
              <w:jc w:val="right"/>
            </w:pPr>
            <w:hyperlink r:id="rId8">
              <w:r w:rsidR="00772CA6">
                <w:rPr>
                  <w:u w:val="single" w:color="000000"/>
                </w:rPr>
                <w:t>www.enarocanje.si</w:t>
              </w:r>
            </w:hyperlink>
            <w:hyperlink r:id="rId9">
              <w:r w:rsidR="00772CA6">
                <w:t xml:space="preserve"> </w:t>
              </w:r>
            </w:hyperlink>
          </w:p>
        </w:tc>
        <w:tc>
          <w:tcPr>
            <w:tcW w:w="1445" w:type="dxa"/>
            <w:tcBorders>
              <w:top w:val="single" w:sz="4" w:space="0" w:color="000000"/>
              <w:left w:val="nil"/>
              <w:bottom w:val="single" w:sz="43" w:space="0" w:color="FFFFFF"/>
              <w:right w:val="single" w:sz="4" w:space="0" w:color="000000"/>
            </w:tcBorders>
          </w:tcPr>
          <w:p w14:paraId="7026166F" w14:textId="77777777" w:rsidR="002B57C1" w:rsidRDefault="002B57C1">
            <w:pPr>
              <w:spacing w:after="160" w:line="259" w:lineRule="auto"/>
              <w:ind w:left="0" w:firstLine="0"/>
              <w:jc w:val="left"/>
            </w:pPr>
          </w:p>
        </w:tc>
        <w:tc>
          <w:tcPr>
            <w:tcW w:w="4849" w:type="dxa"/>
            <w:gridSpan w:val="3"/>
            <w:tcBorders>
              <w:top w:val="single" w:sz="4" w:space="0" w:color="000000"/>
              <w:left w:val="single" w:sz="4" w:space="0" w:color="000000"/>
              <w:bottom w:val="single" w:sz="43" w:space="0" w:color="FFFFFF"/>
              <w:right w:val="single" w:sz="8" w:space="0" w:color="000000"/>
            </w:tcBorders>
            <w:vAlign w:val="center"/>
          </w:tcPr>
          <w:p w14:paraId="00378A5A" w14:textId="77777777" w:rsidR="002B57C1" w:rsidRDefault="00772CA6">
            <w:pPr>
              <w:spacing w:after="0" w:line="259" w:lineRule="auto"/>
              <w:ind w:left="0" w:right="55" w:firstLine="0"/>
              <w:jc w:val="center"/>
            </w:pPr>
            <w:r>
              <w:t xml:space="preserve">Dokumentacija je na voljo brezplačno </w:t>
            </w:r>
          </w:p>
        </w:tc>
      </w:tr>
      <w:tr w:rsidR="002B57C1" w14:paraId="52B67BED" w14:textId="77777777">
        <w:trPr>
          <w:trHeight w:val="614"/>
        </w:trPr>
        <w:tc>
          <w:tcPr>
            <w:tcW w:w="3404" w:type="dxa"/>
            <w:gridSpan w:val="3"/>
            <w:tcBorders>
              <w:top w:val="single" w:sz="43" w:space="0" w:color="FFFFFF"/>
              <w:left w:val="single" w:sz="4" w:space="0" w:color="000000"/>
              <w:bottom w:val="single" w:sz="43" w:space="0" w:color="FFFFFF"/>
              <w:right w:val="nil"/>
            </w:tcBorders>
          </w:tcPr>
          <w:p w14:paraId="7956B21A" w14:textId="66628880" w:rsidR="002B57C1" w:rsidRDefault="003C775A">
            <w:pPr>
              <w:spacing w:after="0" w:line="259" w:lineRule="auto"/>
              <w:ind w:left="0" w:right="79" w:firstLine="0"/>
              <w:jc w:val="right"/>
            </w:pPr>
            <w:r>
              <w:t>________________</w:t>
            </w:r>
          </w:p>
        </w:tc>
        <w:tc>
          <w:tcPr>
            <w:tcW w:w="1445" w:type="dxa"/>
            <w:tcBorders>
              <w:top w:val="single" w:sz="43" w:space="0" w:color="FFFFFF"/>
              <w:left w:val="nil"/>
              <w:bottom w:val="single" w:sz="43" w:space="0" w:color="FFFFFF"/>
              <w:right w:val="single" w:sz="4" w:space="0" w:color="000000"/>
            </w:tcBorders>
          </w:tcPr>
          <w:p w14:paraId="0DFB9280" w14:textId="77777777" w:rsidR="002B57C1" w:rsidRDefault="002B57C1">
            <w:pPr>
              <w:spacing w:after="160" w:line="259" w:lineRule="auto"/>
              <w:ind w:left="0" w:firstLine="0"/>
              <w:jc w:val="left"/>
            </w:pPr>
          </w:p>
        </w:tc>
        <w:tc>
          <w:tcPr>
            <w:tcW w:w="4849" w:type="dxa"/>
            <w:gridSpan w:val="3"/>
            <w:tcBorders>
              <w:top w:val="single" w:sz="43" w:space="0" w:color="FFFFFF"/>
              <w:left w:val="single" w:sz="4" w:space="0" w:color="000000"/>
              <w:bottom w:val="single" w:sz="43" w:space="0" w:color="FFFFFF"/>
              <w:right w:val="single" w:sz="8" w:space="0" w:color="000000"/>
            </w:tcBorders>
            <w:vAlign w:val="center"/>
          </w:tcPr>
          <w:p w14:paraId="072FE024" w14:textId="77777777" w:rsidR="002B57C1" w:rsidRDefault="00772CA6">
            <w:pPr>
              <w:spacing w:after="0" w:line="259" w:lineRule="auto"/>
              <w:ind w:left="0" w:right="55" w:firstLine="0"/>
              <w:jc w:val="center"/>
            </w:pPr>
            <w:r>
              <w:t xml:space="preserve">Dokumentacija je na voljo brezplačno </w:t>
            </w:r>
          </w:p>
        </w:tc>
      </w:tr>
      <w:tr w:rsidR="002B57C1" w14:paraId="1B609F80" w14:textId="77777777">
        <w:trPr>
          <w:trHeight w:val="494"/>
        </w:trPr>
        <w:tc>
          <w:tcPr>
            <w:tcW w:w="3404" w:type="dxa"/>
            <w:gridSpan w:val="3"/>
            <w:tcBorders>
              <w:top w:val="single" w:sz="43" w:space="0" w:color="FFFFFF"/>
              <w:left w:val="single" w:sz="4" w:space="0" w:color="000000"/>
              <w:bottom w:val="single" w:sz="43" w:space="0" w:color="FFFFFF"/>
              <w:right w:val="nil"/>
            </w:tcBorders>
            <w:vAlign w:val="center"/>
          </w:tcPr>
          <w:p w14:paraId="3DBD0B70" w14:textId="77777777" w:rsidR="002B57C1" w:rsidRDefault="00772CA6">
            <w:pPr>
              <w:spacing w:after="0" w:line="259" w:lineRule="auto"/>
              <w:ind w:left="0" w:firstLine="0"/>
              <w:jc w:val="left"/>
            </w:pPr>
            <w:r>
              <w:rPr>
                <w:b/>
              </w:rPr>
              <w:t xml:space="preserve">Dodatna pojasnila </w:t>
            </w:r>
          </w:p>
        </w:tc>
        <w:tc>
          <w:tcPr>
            <w:tcW w:w="6294" w:type="dxa"/>
            <w:gridSpan w:val="4"/>
            <w:tcBorders>
              <w:top w:val="single" w:sz="43" w:space="0" w:color="FFFFFF"/>
              <w:left w:val="nil"/>
              <w:bottom w:val="single" w:sz="43" w:space="0" w:color="FFFFFF"/>
              <w:right w:val="single" w:sz="8" w:space="0" w:color="000000"/>
            </w:tcBorders>
          </w:tcPr>
          <w:p w14:paraId="186CA773" w14:textId="77777777" w:rsidR="002B57C1" w:rsidRDefault="002B57C1">
            <w:pPr>
              <w:spacing w:after="160" w:line="259" w:lineRule="auto"/>
              <w:ind w:left="0" w:firstLine="0"/>
              <w:jc w:val="left"/>
            </w:pPr>
          </w:p>
        </w:tc>
      </w:tr>
      <w:tr w:rsidR="002B57C1" w14:paraId="28DD4898" w14:textId="77777777">
        <w:trPr>
          <w:trHeight w:val="1421"/>
        </w:trPr>
        <w:tc>
          <w:tcPr>
            <w:tcW w:w="3404" w:type="dxa"/>
            <w:gridSpan w:val="3"/>
            <w:tcBorders>
              <w:top w:val="single" w:sz="43" w:space="0" w:color="FFFFFF"/>
              <w:left w:val="single" w:sz="4" w:space="0" w:color="000000"/>
              <w:bottom w:val="single" w:sz="43" w:space="0" w:color="FFFFFF"/>
              <w:right w:val="single" w:sz="4" w:space="0" w:color="000000"/>
            </w:tcBorders>
            <w:vAlign w:val="center"/>
          </w:tcPr>
          <w:p w14:paraId="64D3B83B" w14:textId="77777777" w:rsidR="002B57C1" w:rsidRDefault="00772CA6">
            <w:pPr>
              <w:spacing w:after="0" w:line="259" w:lineRule="auto"/>
              <w:ind w:left="0" w:firstLine="0"/>
              <w:jc w:val="left"/>
            </w:pPr>
            <w:r>
              <w:t xml:space="preserve">Kontaktni podatki za dodatna pojasnila </w:t>
            </w:r>
          </w:p>
        </w:tc>
        <w:tc>
          <w:tcPr>
            <w:tcW w:w="6294" w:type="dxa"/>
            <w:gridSpan w:val="4"/>
            <w:tcBorders>
              <w:top w:val="single" w:sz="43" w:space="0" w:color="FFFFFF"/>
              <w:left w:val="single" w:sz="4" w:space="0" w:color="000000"/>
              <w:bottom w:val="single" w:sz="43" w:space="0" w:color="FFFFFF"/>
              <w:right w:val="single" w:sz="8" w:space="0" w:color="000000"/>
            </w:tcBorders>
            <w:vAlign w:val="center"/>
          </w:tcPr>
          <w:p w14:paraId="294F9B42" w14:textId="77777777" w:rsidR="002B57C1" w:rsidRDefault="00772CA6">
            <w:pPr>
              <w:spacing w:after="120" w:line="239" w:lineRule="auto"/>
              <w:ind w:left="2" w:firstLine="0"/>
            </w:pPr>
            <w:r>
              <w:t xml:space="preserve">Ponudniki lahko zastavljajo vprašanja preko Portala javnih naročil </w:t>
            </w:r>
            <w:hyperlink r:id="rId10">
              <w:r>
                <w:rPr>
                  <w:u w:val="single" w:color="000000"/>
                </w:rPr>
                <w:t>www.enarocanje.si</w:t>
              </w:r>
            </w:hyperlink>
            <w:hyperlink r:id="rId11">
              <w:r>
                <w:t xml:space="preserve"> </w:t>
              </w:r>
            </w:hyperlink>
            <w:r>
              <w:t xml:space="preserve">pri objavi predmetnega javnega naročila. </w:t>
            </w:r>
          </w:p>
          <w:p w14:paraId="6E03F510" w14:textId="77777777" w:rsidR="002B57C1" w:rsidRDefault="00772CA6">
            <w:pPr>
              <w:spacing w:after="0" w:line="259" w:lineRule="auto"/>
              <w:ind w:left="2" w:firstLine="0"/>
            </w:pPr>
            <w:r>
              <w:t xml:space="preserve">Naročnik se ne zavezuje, da bo odgovarjal na vprašanja, ki ne bodo zastavljena na zgornji način. </w:t>
            </w:r>
          </w:p>
        </w:tc>
      </w:tr>
      <w:tr w:rsidR="002B57C1" w14:paraId="6686963E" w14:textId="77777777">
        <w:trPr>
          <w:trHeight w:val="1033"/>
        </w:trPr>
        <w:tc>
          <w:tcPr>
            <w:tcW w:w="3404" w:type="dxa"/>
            <w:gridSpan w:val="3"/>
            <w:tcBorders>
              <w:top w:val="single" w:sz="43" w:space="0" w:color="FFFFFF"/>
              <w:left w:val="single" w:sz="4" w:space="0" w:color="000000"/>
              <w:bottom w:val="single" w:sz="4" w:space="0" w:color="000000"/>
              <w:right w:val="single" w:sz="4" w:space="0" w:color="000000"/>
            </w:tcBorders>
            <w:vAlign w:val="center"/>
          </w:tcPr>
          <w:p w14:paraId="4C36CAB5" w14:textId="77777777" w:rsidR="002B57C1" w:rsidRDefault="00772CA6">
            <w:pPr>
              <w:spacing w:after="0" w:line="259" w:lineRule="auto"/>
              <w:ind w:left="0" w:firstLine="0"/>
              <w:jc w:val="left"/>
            </w:pPr>
            <w:r>
              <w:t xml:space="preserve">Rok za prejem vprašanj in rok za podajo odgovorov  </w:t>
            </w:r>
          </w:p>
        </w:tc>
        <w:tc>
          <w:tcPr>
            <w:tcW w:w="6294" w:type="dxa"/>
            <w:gridSpan w:val="4"/>
            <w:tcBorders>
              <w:top w:val="single" w:sz="43" w:space="0" w:color="FFFFFF"/>
              <w:left w:val="single" w:sz="4" w:space="0" w:color="000000"/>
              <w:bottom w:val="single" w:sz="4" w:space="0" w:color="000000"/>
              <w:right w:val="single" w:sz="8" w:space="0" w:color="000000"/>
            </w:tcBorders>
            <w:vAlign w:val="center"/>
          </w:tcPr>
          <w:p w14:paraId="6D0B5346" w14:textId="77777777" w:rsidR="002B57C1" w:rsidRDefault="00772CA6">
            <w:pPr>
              <w:spacing w:after="0" w:line="259" w:lineRule="auto"/>
              <w:ind w:left="2" w:right="48" w:firstLine="0"/>
            </w:pPr>
            <w:r>
              <w:t xml:space="preserve">Naročnik bo prejemal vprašanja do roka, kot bo objavljen preko Portala javnih naročil </w:t>
            </w:r>
            <w:hyperlink r:id="rId12">
              <w:r>
                <w:rPr>
                  <w:u w:val="single" w:color="000000"/>
                </w:rPr>
                <w:t>www.enarocanje.si</w:t>
              </w:r>
            </w:hyperlink>
            <w:hyperlink r:id="rId13">
              <w:r>
                <w:t xml:space="preserve"> </w:t>
              </w:r>
            </w:hyperlink>
            <w:r>
              <w:t xml:space="preserve">pri objavi predmetnega javnega naročila. </w:t>
            </w:r>
          </w:p>
        </w:tc>
      </w:tr>
      <w:tr w:rsidR="002B57C1" w14:paraId="421CBBC3" w14:textId="77777777">
        <w:trPr>
          <w:trHeight w:val="763"/>
        </w:trPr>
        <w:tc>
          <w:tcPr>
            <w:tcW w:w="1856" w:type="dxa"/>
            <w:vMerge w:val="restart"/>
            <w:tcBorders>
              <w:top w:val="single" w:sz="4" w:space="0" w:color="000000"/>
              <w:left w:val="single" w:sz="4" w:space="0" w:color="000000"/>
              <w:bottom w:val="single" w:sz="4" w:space="0" w:color="000000"/>
              <w:right w:val="single" w:sz="4" w:space="0" w:color="000000"/>
            </w:tcBorders>
            <w:vAlign w:val="center"/>
          </w:tcPr>
          <w:p w14:paraId="543EC56E" w14:textId="77777777" w:rsidR="002B57C1" w:rsidRDefault="00772CA6">
            <w:pPr>
              <w:spacing w:after="0" w:line="259" w:lineRule="auto"/>
              <w:ind w:left="0" w:firstLine="0"/>
              <w:jc w:val="left"/>
            </w:pPr>
            <w:r>
              <w:t xml:space="preserve">Ogled </w:t>
            </w:r>
          </w:p>
        </w:tc>
        <w:tc>
          <w:tcPr>
            <w:tcW w:w="773" w:type="dxa"/>
            <w:tcBorders>
              <w:top w:val="single" w:sz="4" w:space="0" w:color="000000"/>
              <w:left w:val="single" w:sz="4" w:space="0" w:color="000000"/>
              <w:bottom w:val="single" w:sz="4" w:space="0" w:color="000000"/>
              <w:right w:val="single" w:sz="4" w:space="0" w:color="000000"/>
            </w:tcBorders>
            <w:vAlign w:val="center"/>
          </w:tcPr>
          <w:p w14:paraId="0728DEF0" w14:textId="77777777" w:rsidR="002B57C1" w:rsidRDefault="00772CA6">
            <w:pPr>
              <w:spacing w:after="0" w:line="259" w:lineRule="auto"/>
              <w:ind w:left="0" w:right="58" w:firstLine="0"/>
              <w:jc w:val="center"/>
            </w:pPr>
            <w:r>
              <w:t xml:space="preserve">NE </w:t>
            </w:r>
          </w:p>
        </w:tc>
        <w:tc>
          <w:tcPr>
            <w:tcW w:w="776" w:type="dxa"/>
            <w:tcBorders>
              <w:top w:val="single" w:sz="4" w:space="0" w:color="000000"/>
              <w:left w:val="single" w:sz="4" w:space="0" w:color="000000"/>
              <w:bottom w:val="single" w:sz="4" w:space="0" w:color="000000"/>
              <w:right w:val="single" w:sz="4" w:space="0" w:color="000000"/>
            </w:tcBorders>
            <w:vAlign w:val="center"/>
          </w:tcPr>
          <w:p w14:paraId="45FD45B9" w14:textId="77777777" w:rsidR="002B57C1" w:rsidRDefault="00772CA6">
            <w:pPr>
              <w:spacing w:after="0" w:line="259" w:lineRule="auto"/>
              <w:ind w:left="0" w:right="54" w:firstLine="0"/>
              <w:jc w:val="center"/>
            </w:pPr>
            <w:r>
              <w:t xml:space="preserve">DA </w:t>
            </w:r>
          </w:p>
        </w:tc>
        <w:tc>
          <w:tcPr>
            <w:tcW w:w="2225" w:type="dxa"/>
            <w:gridSpan w:val="2"/>
            <w:tcBorders>
              <w:top w:val="single" w:sz="4" w:space="0" w:color="000000"/>
              <w:left w:val="single" w:sz="4" w:space="0" w:color="000000"/>
              <w:bottom w:val="single" w:sz="4" w:space="0" w:color="000000"/>
              <w:right w:val="single" w:sz="4" w:space="0" w:color="000000"/>
            </w:tcBorders>
            <w:vAlign w:val="center"/>
          </w:tcPr>
          <w:p w14:paraId="2068AE50" w14:textId="77777777" w:rsidR="002B57C1" w:rsidRDefault="00772CA6">
            <w:pPr>
              <w:spacing w:after="0" w:line="259" w:lineRule="auto"/>
              <w:ind w:left="0" w:firstLine="0"/>
              <w:jc w:val="center"/>
            </w:pPr>
            <w:r>
              <w:t xml:space="preserve">Kontaktni podatki za predhodno najavo </w:t>
            </w:r>
          </w:p>
        </w:tc>
        <w:tc>
          <w:tcPr>
            <w:tcW w:w="1985" w:type="dxa"/>
            <w:tcBorders>
              <w:top w:val="single" w:sz="4" w:space="0" w:color="000000"/>
              <w:left w:val="single" w:sz="4" w:space="0" w:color="000000"/>
              <w:bottom w:val="single" w:sz="4" w:space="0" w:color="000000"/>
              <w:right w:val="single" w:sz="4" w:space="0" w:color="000000"/>
            </w:tcBorders>
            <w:vAlign w:val="center"/>
          </w:tcPr>
          <w:p w14:paraId="6AF40050" w14:textId="77777777" w:rsidR="002B57C1" w:rsidRDefault="00772CA6">
            <w:pPr>
              <w:spacing w:after="0" w:line="259" w:lineRule="auto"/>
              <w:ind w:left="0" w:right="56" w:firstLine="0"/>
              <w:jc w:val="center"/>
            </w:pPr>
            <w:r>
              <w:t xml:space="preserve">Lokacija ogleda </w:t>
            </w:r>
          </w:p>
        </w:tc>
        <w:tc>
          <w:tcPr>
            <w:tcW w:w="2084" w:type="dxa"/>
            <w:tcBorders>
              <w:top w:val="single" w:sz="4" w:space="0" w:color="000000"/>
              <w:left w:val="single" w:sz="4" w:space="0" w:color="000000"/>
              <w:bottom w:val="single" w:sz="4" w:space="0" w:color="000000"/>
              <w:right w:val="single" w:sz="8" w:space="0" w:color="000000"/>
            </w:tcBorders>
            <w:vAlign w:val="center"/>
          </w:tcPr>
          <w:p w14:paraId="2DBCE151" w14:textId="77777777" w:rsidR="002B57C1" w:rsidRDefault="00772CA6">
            <w:pPr>
              <w:spacing w:after="0" w:line="259" w:lineRule="auto"/>
              <w:ind w:left="0" w:right="60" w:firstLine="0"/>
              <w:jc w:val="center"/>
            </w:pPr>
            <w:r>
              <w:t xml:space="preserve">Predmet ogleda </w:t>
            </w:r>
          </w:p>
        </w:tc>
      </w:tr>
      <w:tr w:rsidR="002B57C1" w14:paraId="0705B331" w14:textId="77777777">
        <w:trPr>
          <w:trHeight w:val="453"/>
        </w:trPr>
        <w:tc>
          <w:tcPr>
            <w:tcW w:w="0" w:type="auto"/>
            <w:vMerge/>
            <w:tcBorders>
              <w:top w:val="nil"/>
              <w:left w:val="single" w:sz="4" w:space="0" w:color="000000"/>
              <w:bottom w:val="single" w:sz="4" w:space="0" w:color="000000"/>
              <w:right w:val="single" w:sz="4" w:space="0" w:color="000000"/>
            </w:tcBorders>
          </w:tcPr>
          <w:p w14:paraId="635C11C9" w14:textId="77777777" w:rsidR="002B57C1" w:rsidRDefault="002B57C1">
            <w:pPr>
              <w:spacing w:after="160" w:line="259" w:lineRule="auto"/>
              <w:ind w:left="0" w:firstLine="0"/>
              <w:jc w:val="left"/>
            </w:pPr>
          </w:p>
        </w:tc>
        <w:tc>
          <w:tcPr>
            <w:tcW w:w="773" w:type="dxa"/>
            <w:tcBorders>
              <w:top w:val="single" w:sz="4" w:space="0" w:color="000000"/>
              <w:left w:val="single" w:sz="4" w:space="0" w:color="000000"/>
              <w:bottom w:val="single" w:sz="4" w:space="0" w:color="000000"/>
              <w:right w:val="single" w:sz="4" w:space="0" w:color="000000"/>
            </w:tcBorders>
            <w:vAlign w:val="center"/>
          </w:tcPr>
          <w:p w14:paraId="5E234614" w14:textId="77777777" w:rsidR="002B57C1" w:rsidRDefault="00772CA6">
            <w:pPr>
              <w:spacing w:after="0" w:line="259" w:lineRule="auto"/>
              <w:ind w:left="0" w:right="57" w:firstLine="0"/>
              <w:jc w:val="center"/>
            </w:pPr>
            <w:r>
              <w:rPr>
                <w:rFonts w:ascii="Wingdings" w:eastAsia="Wingdings" w:hAnsi="Wingdings" w:cs="Wingdings"/>
              </w:rPr>
              <w:t>✓</w:t>
            </w:r>
            <w:r>
              <w:t xml:space="preserve"> </w:t>
            </w:r>
          </w:p>
        </w:tc>
        <w:tc>
          <w:tcPr>
            <w:tcW w:w="776" w:type="dxa"/>
            <w:tcBorders>
              <w:top w:val="single" w:sz="4" w:space="0" w:color="000000"/>
              <w:left w:val="single" w:sz="4" w:space="0" w:color="000000"/>
              <w:bottom w:val="single" w:sz="4" w:space="0" w:color="000000"/>
              <w:right w:val="single" w:sz="4" w:space="0" w:color="000000"/>
            </w:tcBorders>
            <w:vAlign w:val="center"/>
          </w:tcPr>
          <w:p w14:paraId="0A4442FD" w14:textId="77777777" w:rsidR="002B57C1" w:rsidRDefault="00772CA6">
            <w:pPr>
              <w:spacing w:after="0" w:line="259" w:lineRule="auto"/>
              <w:ind w:left="0" w:right="5" w:firstLine="0"/>
              <w:jc w:val="center"/>
            </w:pPr>
            <w:r>
              <w:t xml:space="preserve"> </w:t>
            </w:r>
          </w:p>
        </w:tc>
        <w:tc>
          <w:tcPr>
            <w:tcW w:w="2225" w:type="dxa"/>
            <w:gridSpan w:val="2"/>
            <w:tcBorders>
              <w:top w:val="single" w:sz="4" w:space="0" w:color="000000"/>
              <w:left w:val="single" w:sz="4" w:space="0" w:color="000000"/>
              <w:bottom w:val="single" w:sz="4" w:space="0" w:color="000000"/>
              <w:right w:val="single" w:sz="4" w:space="0" w:color="000000"/>
            </w:tcBorders>
            <w:vAlign w:val="center"/>
          </w:tcPr>
          <w:p w14:paraId="77CA8F97" w14:textId="77777777" w:rsidR="002B57C1" w:rsidRDefault="00772CA6">
            <w:pPr>
              <w:spacing w:after="0" w:line="259" w:lineRule="auto"/>
              <w:ind w:left="0" w:right="6" w:firstLine="0"/>
              <w:jc w:val="center"/>
            </w:pPr>
            <w:r>
              <w:t xml:space="preserve"> </w:t>
            </w:r>
          </w:p>
        </w:tc>
        <w:tc>
          <w:tcPr>
            <w:tcW w:w="1985" w:type="dxa"/>
            <w:tcBorders>
              <w:top w:val="single" w:sz="4" w:space="0" w:color="000000"/>
              <w:left w:val="single" w:sz="4" w:space="0" w:color="000000"/>
              <w:bottom w:val="single" w:sz="4" w:space="0" w:color="000000"/>
              <w:right w:val="single" w:sz="4" w:space="0" w:color="000000"/>
            </w:tcBorders>
            <w:vAlign w:val="center"/>
          </w:tcPr>
          <w:p w14:paraId="30F39016" w14:textId="77777777" w:rsidR="002B57C1" w:rsidRDefault="00772CA6">
            <w:pPr>
              <w:spacing w:after="0" w:line="259" w:lineRule="auto"/>
              <w:ind w:left="0" w:right="10" w:firstLine="0"/>
              <w:jc w:val="center"/>
            </w:pPr>
            <w:r>
              <w:t xml:space="preserve"> </w:t>
            </w:r>
          </w:p>
        </w:tc>
        <w:tc>
          <w:tcPr>
            <w:tcW w:w="2084" w:type="dxa"/>
            <w:tcBorders>
              <w:top w:val="single" w:sz="4" w:space="0" w:color="000000"/>
              <w:left w:val="single" w:sz="4" w:space="0" w:color="000000"/>
              <w:bottom w:val="single" w:sz="4" w:space="0" w:color="000000"/>
              <w:right w:val="single" w:sz="8" w:space="0" w:color="000000"/>
            </w:tcBorders>
            <w:vAlign w:val="center"/>
          </w:tcPr>
          <w:p w14:paraId="0AEB7C21" w14:textId="77777777" w:rsidR="002B57C1" w:rsidRDefault="00772CA6">
            <w:pPr>
              <w:spacing w:after="0" w:line="259" w:lineRule="auto"/>
              <w:ind w:left="0" w:right="2" w:firstLine="0"/>
              <w:jc w:val="center"/>
            </w:pPr>
            <w:r>
              <w:t xml:space="preserve"> </w:t>
            </w:r>
          </w:p>
        </w:tc>
      </w:tr>
    </w:tbl>
    <w:p w14:paraId="00B810EF" w14:textId="77777777" w:rsidR="002B57C1" w:rsidRDefault="00772CA6">
      <w:pPr>
        <w:spacing w:after="10" w:line="259" w:lineRule="auto"/>
        <w:ind w:left="0" w:firstLine="0"/>
        <w:jc w:val="left"/>
      </w:pPr>
      <w:r>
        <w:rPr>
          <w:b/>
        </w:rPr>
        <w:t xml:space="preserve"> </w:t>
      </w:r>
    </w:p>
    <w:p w14:paraId="306E41CB" w14:textId="77777777" w:rsidR="002B57C1" w:rsidRDefault="00772CA6">
      <w:pPr>
        <w:pStyle w:val="Naslov1"/>
        <w:ind w:left="343" w:right="0" w:hanging="358"/>
      </w:pPr>
      <w:r>
        <w:t xml:space="preserve">PONUDBA </w:t>
      </w:r>
    </w:p>
    <w:p w14:paraId="10DEDF98" w14:textId="77777777" w:rsidR="002B57C1" w:rsidRDefault="00772CA6">
      <w:pPr>
        <w:spacing w:after="0" w:line="259" w:lineRule="auto"/>
        <w:ind w:left="358" w:firstLine="0"/>
        <w:jc w:val="left"/>
      </w:pPr>
      <w:r>
        <w:rPr>
          <w:b/>
        </w:rPr>
        <w:t xml:space="preserve"> </w:t>
      </w:r>
    </w:p>
    <w:tbl>
      <w:tblPr>
        <w:tblStyle w:val="TableGrid"/>
        <w:tblW w:w="9698" w:type="dxa"/>
        <w:tblInd w:w="-29" w:type="dxa"/>
        <w:tblCellMar>
          <w:left w:w="111" w:type="dxa"/>
          <w:right w:w="58" w:type="dxa"/>
        </w:tblCellMar>
        <w:tblLook w:val="04A0" w:firstRow="1" w:lastRow="0" w:firstColumn="1" w:lastColumn="0" w:noHBand="0" w:noVBand="1"/>
      </w:tblPr>
      <w:tblGrid>
        <w:gridCol w:w="9698"/>
      </w:tblGrid>
      <w:tr w:rsidR="002B57C1" w14:paraId="64BFE32B" w14:textId="77777777">
        <w:trPr>
          <w:trHeight w:val="764"/>
        </w:trPr>
        <w:tc>
          <w:tcPr>
            <w:tcW w:w="9698" w:type="dxa"/>
            <w:tcBorders>
              <w:top w:val="single" w:sz="4" w:space="0" w:color="000000"/>
              <w:left w:val="single" w:sz="4" w:space="0" w:color="000000"/>
              <w:bottom w:val="single" w:sz="43" w:space="0" w:color="FFFFFF"/>
              <w:right w:val="single" w:sz="4" w:space="0" w:color="000000"/>
            </w:tcBorders>
            <w:vAlign w:val="center"/>
          </w:tcPr>
          <w:p w14:paraId="513476D6" w14:textId="77777777" w:rsidR="002B57C1" w:rsidRDefault="00772CA6">
            <w:pPr>
              <w:spacing w:after="0" w:line="259" w:lineRule="auto"/>
              <w:ind w:left="0" w:firstLine="0"/>
            </w:pPr>
            <w:r>
              <w:rPr>
                <w:b/>
              </w:rPr>
              <w:t xml:space="preserve">Ponudba mora vsebovati vse izpolnjene obrazce, ki so priloga te razpisne dokumentacije, vključno z ESPD  obrazcem ter morebitnimi drugimi prilogami, ki jih zahteva naročnik. </w:t>
            </w:r>
          </w:p>
        </w:tc>
      </w:tr>
      <w:tr w:rsidR="002B57C1" w14:paraId="22A7C5B4" w14:textId="77777777">
        <w:trPr>
          <w:trHeight w:val="2183"/>
        </w:trPr>
        <w:tc>
          <w:tcPr>
            <w:tcW w:w="9698" w:type="dxa"/>
            <w:tcBorders>
              <w:top w:val="single" w:sz="43" w:space="0" w:color="FFFFFF"/>
              <w:left w:val="single" w:sz="4" w:space="0" w:color="000000"/>
              <w:bottom w:val="single" w:sz="4" w:space="0" w:color="000000"/>
              <w:right w:val="single" w:sz="4" w:space="0" w:color="000000"/>
            </w:tcBorders>
            <w:vAlign w:val="center"/>
          </w:tcPr>
          <w:p w14:paraId="307ACEAD" w14:textId="77777777" w:rsidR="002B57C1" w:rsidRDefault="00772CA6">
            <w:pPr>
              <w:spacing w:after="118" w:line="239" w:lineRule="auto"/>
              <w:ind w:left="0" w:right="49" w:firstLine="0"/>
            </w:pPr>
            <w:r>
              <w:t xml:space="preserve">Ponudniki v vseh zahtevanih obrazcih izpolnijo prazna polja in vsebine, ki so predvidene za vnos podatkov s strani ponudnikov. Spreminjanje vsebine in oblike razpisne dokumentacije ni dovoljeno. Spreminjanje vsebine in oblike sta vzrok za izločitev iz nadaljnjega postopka. </w:t>
            </w:r>
          </w:p>
          <w:p w14:paraId="72578575" w14:textId="77777777" w:rsidR="002B57C1" w:rsidRDefault="00772CA6">
            <w:pPr>
              <w:spacing w:after="0" w:line="259" w:lineRule="auto"/>
              <w:ind w:left="0" w:right="47" w:firstLine="0"/>
            </w:pPr>
            <w:r>
              <w:t xml:space="preserve">Izbrani ponudnik mora po prejemu pogodbe v podpis le-to, skupaj s finančnim zavarovanjem za dobro izvedbo pogodbenega posla, podpisano vrniti naročniku najkasneje v petnajstih dneh. V primeru, kadar zaradi objektivnih okoliščin to ne bi bilo mogoče, lahko naročnik na zaprosilo ponudnika privoli na daljši rok. </w:t>
            </w:r>
          </w:p>
        </w:tc>
      </w:tr>
    </w:tbl>
    <w:p w14:paraId="195848F5" w14:textId="77777777" w:rsidR="002B57C1" w:rsidRDefault="00772CA6">
      <w:pPr>
        <w:spacing w:after="0" w:line="259" w:lineRule="auto"/>
        <w:ind w:left="0" w:firstLine="0"/>
        <w:jc w:val="left"/>
      </w:pPr>
      <w:r>
        <w:rPr>
          <w:b/>
        </w:rPr>
        <w:t xml:space="preserve"> </w:t>
      </w:r>
    </w:p>
    <w:p w14:paraId="6AF3AC2E" w14:textId="77777777" w:rsidR="002B57C1" w:rsidRDefault="00772CA6">
      <w:pPr>
        <w:spacing w:after="12" w:line="259" w:lineRule="auto"/>
        <w:ind w:left="0" w:firstLine="0"/>
        <w:jc w:val="left"/>
      </w:pPr>
      <w:r>
        <w:rPr>
          <w:b/>
        </w:rPr>
        <w:t xml:space="preserve"> </w:t>
      </w:r>
    </w:p>
    <w:p w14:paraId="21213E00" w14:textId="77777777" w:rsidR="002B57C1" w:rsidRDefault="00772CA6">
      <w:pPr>
        <w:pStyle w:val="Naslov1"/>
        <w:ind w:left="343" w:right="0" w:hanging="358"/>
      </w:pPr>
      <w:r>
        <w:t xml:space="preserve">VELJAVNOST PONUDBE, JEZIK, OBLIKA, VARIANTE IN OPCIJE </w:t>
      </w:r>
    </w:p>
    <w:tbl>
      <w:tblPr>
        <w:tblStyle w:val="TableGrid"/>
        <w:tblW w:w="9694" w:type="dxa"/>
        <w:tblInd w:w="-29" w:type="dxa"/>
        <w:tblCellMar>
          <w:left w:w="108" w:type="dxa"/>
          <w:right w:w="54" w:type="dxa"/>
        </w:tblCellMar>
        <w:tblLook w:val="04A0" w:firstRow="1" w:lastRow="0" w:firstColumn="1" w:lastColumn="0" w:noHBand="0" w:noVBand="1"/>
      </w:tblPr>
      <w:tblGrid>
        <w:gridCol w:w="2405"/>
        <w:gridCol w:w="1702"/>
        <w:gridCol w:w="1702"/>
        <w:gridCol w:w="3885"/>
      </w:tblGrid>
      <w:tr w:rsidR="002B57C1" w14:paraId="55C55B92" w14:textId="77777777">
        <w:trPr>
          <w:trHeight w:val="1032"/>
        </w:trPr>
        <w:tc>
          <w:tcPr>
            <w:tcW w:w="2405" w:type="dxa"/>
            <w:tcBorders>
              <w:top w:val="single" w:sz="4" w:space="0" w:color="000000"/>
              <w:left w:val="single" w:sz="4" w:space="0" w:color="000000"/>
              <w:bottom w:val="single" w:sz="43" w:space="0" w:color="FFFFFF"/>
              <w:right w:val="single" w:sz="4" w:space="0" w:color="000000"/>
            </w:tcBorders>
            <w:vAlign w:val="center"/>
          </w:tcPr>
          <w:p w14:paraId="13543F06" w14:textId="77777777" w:rsidR="002B57C1" w:rsidRDefault="00772CA6">
            <w:pPr>
              <w:spacing w:after="0" w:line="259" w:lineRule="auto"/>
              <w:ind w:left="0" w:right="43" w:firstLine="0"/>
              <w:jc w:val="left"/>
            </w:pPr>
            <w:r>
              <w:t xml:space="preserve">Rok veljavnosti ponudbe </w:t>
            </w:r>
          </w:p>
        </w:tc>
        <w:tc>
          <w:tcPr>
            <w:tcW w:w="7289" w:type="dxa"/>
            <w:gridSpan w:val="3"/>
            <w:tcBorders>
              <w:top w:val="single" w:sz="4" w:space="0" w:color="000000"/>
              <w:left w:val="single" w:sz="4" w:space="0" w:color="000000"/>
              <w:bottom w:val="single" w:sz="43" w:space="0" w:color="FFFFFF"/>
              <w:right w:val="single" w:sz="7" w:space="0" w:color="000000"/>
            </w:tcBorders>
            <w:vAlign w:val="center"/>
          </w:tcPr>
          <w:p w14:paraId="2202856D" w14:textId="02078A48" w:rsidR="002B57C1" w:rsidRDefault="00772CA6">
            <w:pPr>
              <w:spacing w:after="0" w:line="259" w:lineRule="auto"/>
              <w:ind w:left="0" w:right="48" w:firstLine="0"/>
            </w:pPr>
            <w:r>
              <w:t xml:space="preserve">Tri mesece od roka za prejem ponudbe, kar ponudniki potrdijo s podpisom obrazca – Ponudba. V primeru vloženega zahtevka za revizijo bo naročnik zahteval podaljšanje roka veljavnosti ponudb. </w:t>
            </w:r>
          </w:p>
        </w:tc>
      </w:tr>
      <w:tr w:rsidR="002B57C1" w14:paraId="15061A08" w14:textId="77777777">
        <w:trPr>
          <w:trHeight w:val="1032"/>
        </w:trPr>
        <w:tc>
          <w:tcPr>
            <w:tcW w:w="2405" w:type="dxa"/>
            <w:tcBorders>
              <w:top w:val="single" w:sz="43" w:space="0" w:color="FFFFFF"/>
              <w:left w:val="single" w:sz="4" w:space="0" w:color="000000"/>
              <w:bottom w:val="single" w:sz="43" w:space="0" w:color="FFFFFF"/>
              <w:right w:val="single" w:sz="4" w:space="0" w:color="000000"/>
            </w:tcBorders>
            <w:vAlign w:val="center"/>
          </w:tcPr>
          <w:p w14:paraId="0F56D9FE" w14:textId="77777777" w:rsidR="002B57C1" w:rsidRDefault="00772CA6">
            <w:pPr>
              <w:spacing w:after="0" w:line="259" w:lineRule="auto"/>
              <w:ind w:left="0" w:firstLine="0"/>
              <w:jc w:val="left"/>
            </w:pPr>
            <w:r>
              <w:lastRenderedPageBreak/>
              <w:t xml:space="preserve">Jezik ponudbe </w:t>
            </w:r>
          </w:p>
        </w:tc>
        <w:tc>
          <w:tcPr>
            <w:tcW w:w="7289" w:type="dxa"/>
            <w:gridSpan w:val="3"/>
            <w:tcBorders>
              <w:top w:val="single" w:sz="43" w:space="0" w:color="FFFFFF"/>
              <w:left w:val="single" w:sz="4" w:space="0" w:color="000000"/>
              <w:bottom w:val="single" w:sz="43" w:space="0" w:color="FFFFFF"/>
              <w:right w:val="single" w:sz="7" w:space="0" w:color="000000"/>
            </w:tcBorders>
            <w:vAlign w:val="center"/>
          </w:tcPr>
          <w:p w14:paraId="11F5929C" w14:textId="77777777" w:rsidR="002B57C1" w:rsidRDefault="00772CA6">
            <w:pPr>
              <w:spacing w:after="0" w:line="259" w:lineRule="auto"/>
              <w:ind w:left="0" w:right="51" w:firstLine="0"/>
            </w:pPr>
            <w:r>
              <w:t xml:space="preserve">Ponudba mora biti pripravljena v slovenskem jeziku. Priloge so lahko tudi v tujem jeziku. Na zahtevo naročnika mora ponudnik priskrbeti prevod v slovenski jezik. </w:t>
            </w:r>
          </w:p>
        </w:tc>
      </w:tr>
      <w:tr w:rsidR="002B57C1" w14:paraId="72C64730" w14:textId="77777777">
        <w:trPr>
          <w:trHeight w:val="763"/>
        </w:trPr>
        <w:tc>
          <w:tcPr>
            <w:tcW w:w="2405" w:type="dxa"/>
            <w:tcBorders>
              <w:top w:val="single" w:sz="43" w:space="0" w:color="FFFFFF"/>
              <w:left w:val="single" w:sz="4" w:space="0" w:color="000000"/>
              <w:bottom w:val="single" w:sz="43" w:space="0" w:color="FFFFFF"/>
              <w:right w:val="single" w:sz="4" w:space="0" w:color="000000"/>
            </w:tcBorders>
            <w:vAlign w:val="center"/>
          </w:tcPr>
          <w:p w14:paraId="26215097" w14:textId="77777777" w:rsidR="002B57C1" w:rsidRDefault="00772CA6">
            <w:pPr>
              <w:spacing w:after="0" w:line="259" w:lineRule="auto"/>
              <w:ind w:left="0" w:firstLine="0"/>
              <w:jc w:val="left"/>
            </w:pPr>
            <w:r>
              <w:t xml:space="preserve">Oblika ponudbe </w:t>
            </w:r>
          </w:p>
        </w:tc>
        <w:tc>
          <w:tcPr>
            <w:tcW w:w="7289" w:type="dxa"/>
            <w:gridSpan w:val="3"/>
            <w:tcBorders>
              <w:top w:val="single" w:sz="43" w:space="0" w:color="FFFFFF"/>
              <w:left w:val="single" w:sz="4" w:space="0" w:color="000000"/>
              <w:bottom w:val="single" w:sz="43" w:space="0" w:color="FFFFFF"/>
              <w:right w:val="single" w:sz="7" w:space="0" w:color="000000"/>
            </w:tcBorders>
            <w:vAlign w:val="center"/>
          </w:tcPr>
          <w:p w14:paraId="671D86B9" w14:textId="77777777" w:rsidR="002B57C1" w:rsidRDefault="00772CA6">
            <w:pPr>
              <w:spacing w:after="0" w:line="259" w:lineRule="auto"/>
              <w:ind w:left="0" w:firstLine="0"/>
              <w:jc w:val="left"/>
            </w:pPr>
            <w:r>
              <w:rPr>
                <w:b/>
              </w:rPr>
              <w:t>Ponudniki morajo ponudbe predložiti v informacijski sistem e-JN na spletnem naslovu https://ejn.gov.si/eJN2</w:t>
            </w:r>
            <w:r>
              <w:t xml:space="preserve"> </w:t>
            </w:r>
          </w:p>
        </w:tc>
      </w:tr>
      <w:tr w:rsidR="002B57C1" w14:paraId="32339176" w14:textId="77777777">
        <w:trPr>
          <w:trHeight w:val="495"/>
        </w:trPr>
        <w:tc>
          <w:tcPr>
            <w:tcW w:w="2405" w:type="dxa"/>
            <w:tcBorders>
              <w:top w:val="single" w:sz="43" w:space="0" w:color="FFFFFF"/>
              <w:left w:val="single" w:sz="4" w:space="0" w:color="000000"/>
              <w:bottom w:val="single" w:sz="4" w:space="0" w:color="000000"/>
              <w:right w:val="single" w:sz="4" w:space="0" w:color="000000"/>
            </w:tcBorders>
            <w:vAlign w:val="center"/>
          </w:tcPr>
          <w:p w14:paraId="3BA5F06D" w14:textId="77777777" w:rsidR="002B57C1" w:rsidRDefault="00772CA6">
            <w:pPr>
              <w:spacing w:after="0" w:line="259" w:lineRule="auto"/>
              <w:ind w:left="0" w:firstLine="0"/>
              <w:jc w:val="left"/>
            </w:pPr>
            <w:r>
              <w:t xml:space="preserve">Stroški ponudbe </w:t>
            </w:r>
          </w:p>
        </w:tc>
        <w:tc>
          <w:tcPr>
            <w:tcW w:w="7289" w:type="dxa"/>
            <w:gridSpan w:val="3"/>
            <w:tcBorders>
              <w:top w:val="single" w:sz="43" w:space="0" w:color="FFFFFF"/>
              <w:left w:val="single" w:sz="4" w:space="0" w:color="000000"/>
              <w:bottom w:val="single" w:sz="4" w:space="0" w:color="000000"/>
              <w:right w:val="single" w:sz="7" w:space="0" w:color="000000"/>
            </w:tcBorders>
            <w:vAlign w:val="center"/>
          </w:tcPr>
          <w:p w14:paraId="68056654" w14:textId="77777777" w:rsidR="002B57C1" w:rsidRDefault="00772CA6">
            <w:pPr>
              <w:spacing w:after="0" w:line="259" w:lineRule="auto"/>
              <w:ind w:left="0" w:firstLine="0"/>
              <w:jc w:val="left"/>
            </w:pPr>
            <w:r>
              <w:t xml:space="preserve">Ponudnik nosi vse stroške, povezane s pripravo in predložitvijo ponudbe. </w:t>
            </w:r>
          </w:p>
        </w:tc>
      </w:tr>
      <w:tr w:rsidR="002B57C1" w14:paraId="42896865" w14:textId="77777777">
        <w:trPr>
          <w:trHeight w:val="453"/>
        </w:trPr>
        <w:tc>
          <w:tcPr>
            <w:tcW w:w="2405" w:type="dxa"/>
            <w:tcBorders>
              <w:top w:val="single" w:sz="4" w:space="0" w:color="000000"/>
              <w:left w:val="single" w:sz="4" w:space="0" w:color="000000"/>
              <w:bottom w:val="single" w:sz="4" w:space="0" w:color="000000"/>
              <w:right w:val="single" w:sz="4" w:space="0" w:color="000000"/>
            </w:tcBorders>
            <w:vAlign w:val="center"/>
          </w:tcPr>
          <w:p w14:paraId="7F6039C0" w14:textId="77777777" w:rsidR="002B57C1" w:rsidRDefault="00772CA6">
            <w:pPr>
              <w:spacing w:after="0" w:line="259" w:lineRule="auto"/>
              <w:ind w:left="0" w:firstLine="0"/>
              <w:jc w:val="left"/>
            </w:pPr>
            <w:r>
              <w:t xml:space="preserve">Variantne ponudbe </w:t>
            </w:r>
          </w:p>
        </w:tc>
        <w:tc>
          <w:tcPr>
            <w:tcW w:w="1702" w:type="dxa"/>
            <w:tcBorders>
              <w:top w:val="single" w:sz="4" w:space="0" w:color="000000"/>
              <w:left w:val="single" w:sz="4" w:space="0" w:color="000000"/>
              <w:bottom w:val="single" w:sz="4" w:space="0" w:color="000000"/>
              <w:right w:val="single" w:sz="4" w:space="0" w:color="000000"/>
            </w:tcBorders>
            <w:vAlign w:val="center"/>
          </w:tcPr>
          <w:p w14:paraId="29946B72" w14:textId="77777777" w:rsidR="002B57C1" w:rsidRDefault="00772CA6">
            <w:pPr>
              <w:spacing w:after="0" w:line="259" w:lineRule="auto"/>
              <w:ind w:left="0" w:right="52" w:firstLine="0"/>
              <w:jc w:val="center"/>
            </w:pPr>
            <w:r>
              <w:t xml:space="preserve">niso dovoljene </w:t>
            </w:r>
          </w:p>
        </w:tc>
        <w:tc>
          <w:tcPr>
            <w:tcW w:w="1702" w:type="dxa"/>
            <w:tcBorders>
              <w:top w:val="single" w:sz="4" w:space="0" w:color="000000"/>
              <w:left w:val="single" w:sz="4" w:space="0" w:color="000000"/>
              <w:bottom w:val="single" w:sz="4" w:space="0" w:color="000000"/>
              <w:right w:val="single" w:sz="4" w:space="0" w:color="000000"/>
            </w:tcBorders>
            <w:vAlign w:val="center"/>
          </w:tcPr>
          <w:p w14:paraId="3DEAAF15" w14:textId="77777777" w:rsidR="002B57C1" w:rsidRDefault="00772CA6">
            <w:pPr>
              <w:spacing w:after="0" w:line="259" w:lineRule="auto"/>
              <w:ind w:left="0" w:right="54" w:firstLine="0"/>
              <w:jc w:val="center"/>
            </w:pPr>
            <w:r>
              <w:t xml:space="preserve">so dovoljene </w:t>
            </w:r>
          </w:p>
        </w:tc>
        <w:tc>
          <w:tcPr>
            <w:tcW w:w="3885" w:type="dxa"/>
            <w:tcBorders>
              <w:top w:val="single" w:sz="4" w:space="0" w:color="000000"/>
              <w:left w:val="single" w:sz="4" w:space="0" w:color="000000"/>
              <w:bottom w:val="single" w:sz="4" w:space="0" w:color="000000"/>
              <w:right w:val="single" w:sz="7" w:space="0" w:color="000000"/>
            </w:tcBorders>
            <w:vAlign w:val="center"/>
          </w:tcPr>
          <w:p w14:paraId="6F4B9B15" w14:textId="77777777" w:rsidR="002B57C1" w:rsidRDefault="00772CA6">
            <w:pPr>
              <w:spacing w:after="0" w:line="259" w:lineRule="auto"/>
              <w:ind w:left="0" w:right="55" w:firstLine="0"/>
              <w:jc w:val="center"/>
            </w:pPr>
            <w:r>
              <w:t xml:space="preserve">posebni pogoji </w:t>
            </w:r>
          </w:p>
        </w:tc>
      </w:tr>
      <w:tr w:rsidR="002B57C1" w14:paraId="7A80FF18" w14:textId="77777777">
        <w:trPr>
          <w:trHeight w:val="495"/>
        </w:trPr>
        <w:tc>
          <w:tcPr>
            <w:tcW w:w="2405" w:type="dxa"/>
            <w:tcBorders>
              <w:top w:val="single" w:sz="4" w:space="0" w:color="000000"/>
              <w:left w:val="single" w:sz="4" w:space="0" w:color="000000"/>
              <w:bottom w:val="single" w:sz="43" w:space="0" w:color="FFFFFF"/>
              <w:right w:val="single" w:sz="4" w:space="0" w:color="000000"/>
            </w:tcBorders>
          </w:tcPr>
          <w:p w14:paraId="2C76B698" w14:textId="77777777" w:rsidR="002B57C1" w:rsidRDefault="002B57C1">
            <w:pPr>
              <w:spacing w:after="160" w:line="259" w:lineRule="auto"/>
              <w:ind w:left="0" w:firstLine="0"/>
              <w:jc w:val="left"/>
            </w:pPr>
          </w:p>
        </w:tc>
        <w:tc>
          <w:tcPr>
            <w:tcW w:w="1702" w:type="dxa"/>
            <w:tcBorders>
              <w:top w:val="single" w:sz="4" w:space="0" w:color="000000"/>
              <w:left w:val="single" w:sz="4" w:space="0" w:color="000000"/>
              <w:bottom w:val="single" w:sz="43" w:space="0" w:color="FFFFFF"/>
              <w:right w:val="single" w:sz="4" w:space="0" w:color="000000"/>
            </w:tcBorders>
            <w:vAlign w:val="center"/>
          </w:tcPr>
          <w:p w14:paraId="6147BF22" w14:textId="77777777" w:rsidR="002B57C1" w:rsidRDefault="00772CA6">
            <w:pPr>
              <w:spacing w:after="0" w:line="259" w:lineRule="auto"/>
              <w:ind w:left="0" w:right="55" w:firstLine="0"/>
              <w:jc w:val="center"/>
            </w:pPr>
            <w:r>
              <w:rPr>
                <w:rFonts w:ascii="Wingdings" w:eastAsia="Wingdings" w:hAnsi="Wingdings" w:cs="Wingdings"/>
              </w:rPr>
              <w:t>✓</w:t>
            </w:r>
            <w:r>
              <w:t xml:space="preserve"> </w:t>
            </w:r>
          </w:p>
        </w:tc>
        <w:tc>
          <w:tcPr>
            <w:tcW w:w="1702" w:type="dxa"/>
            <w:tcBorders>
              <w:top w:val="single" w:sz="4" w:space="0" w:color="000000"/>
              <w:left w:val="single" w:sz="4" w:space="0" w:color="000000"/>
              <w:bottom w:val="single" w:sz="43" w:space="0" w:color="FFFFFF"/>
              <w:right w:val="single" w:sz="4" w:space="0" w:color="000000"/>
            </w:tcBorders>
            <w:vAlign w:val="center"/>
          </w:tcPr>
          <w:p w14:paraId="187C53FF" w14:textId="77777777" w:rsidR="002B57C1" w:rsidRDefault="00772CA6">
            <w:pPr>
              <w:spacing w:after="0" w:line="259" w:lineRule="auto"/>
              <w:ind w:left="0" w:firstLine="0"/>
              <w:jc w:val="left"/>
            </w:pPr>
            <w:r>
              <w:t xml:space="preserve"> </w:t>
            </w:r>
          </w:p>
        </w:tc>
        <w:tc>
          <w:tcPr>
            <w:tcW w:w="3885" w:type="dxa"/>
            <w:tcBorders>
              <w:top w:val="single" w:sz="4" w:space="0" w:color="000000"/>
              <w:left w:val="single" w:sz="4" w:space="0" w:color="000000"/>
              <w:bottom w:val="single" w:sz="43" w:space="0" w:color="FFFFFF"/>
              <w:right w:val="single" w:sz="7" w:space="0" w:color="000000"/>
            </w:tcBorders>
            <w:vAlign w:val="center"/>
          </w:tcPr>
          <w:p w14:paraId="74AF0C8A" w14:textId="77777777" w:rsidR="002B57C1" w:rsidRDefault="00772CA6">
            <w:pPr>
              <w:spacing w:after="0" w:line="259" w:lineRule="auto"/>
              <w:ind w:left="0" w:firstLine="0"/>
              <w:jc w:val="left"/>
            </w:pPr>
            <w:r>
              <w:t xml:space="preserve"> </w:t>
            </w:r>
          </w:p>
        </w:tc>
      </w:tr>
      <w:tr w:rsidR="002B57C1" w14:paraId="04DFA23B" w14:textId="77777777">
        <w:trPr>
          <w:trHeight w:val="494"/>
        </w:trPr>
        <w:tc>
          <w:tcPr>
            <w:tcW w:w="2405" w:type="dxa"/>
            <w:vMerge w:val="restart"/>
            <w:tcBorders>
              <w:top w:val="single" w:sz="43" w:space="0" w:color="FFFFFF"/>
              <w:left w:val="single" w:sz="4" w:space="0" w:color="000000"/>
              <w:bottom w:val="single" w:sz="4" w:space="0" w:color="000000"/>
              <w:right w:val="single" w:sz="4" w:space="0" w:color="000000"/>
            </w:tcBorders>
            <w:vAlign w:val="center"/>
          </w:tcPr>
          <w:p w14:paraId="41C72A63" w14:textId="77777777" w:rsidR="002B57C1" w:rsidRDefault="00772CA6">
            <w:pPr>
              <w:spacing w:after="0" w:line="259" w:lineRule="auto"/>
              <w:ind w:left="0" w:firstLine="0"/>
              <w:jc w:val="left"/>
            </w:pPr>
            <w:r>
              <w:t xml:space="preserve">Opcije </w:t>
            </w:r>
          </w:p>
        </w:tc>
        <w:tc>
          <w:tcPr>
            <w:tcW w:w="1702" w:type="dxa"/>
            <w:tcBorders>
              <w:top w:val="single" w:sz="43" w:space="0" w:color="FFFFFF"/>
              <w:left w:val="single" w:sz="4" w:space="0" w:color="000000"/>
              <w:bottom w:val="single" w:sz="43" w:space="0" w:color="FFFFFF"/>
              <w:right w:val="single" w:sz="4" w:space="0" w:color="000000"/>
            </w:tcBorders>
            <w:vAlign w:val="center"/>
          </w:tcPr>
          <w:p w14:paraId="10B1FCBF" w14:textId="77777777" w:rsidR="002B57C1" w:rsidRDefault="00772CA6">
            <w:pPr>
              <w:spacing w:after="0" w:line="259" w:lineRule="auto"/>
              <w:ind w:left="0" w:right="52" w:firstLine="0"/>
              <w:jc w:val="center"/>
            </w:pPr>
            <w:r>
              <w:t xml:space="preserve">niso dovoljene </w:t>
            </w:r>
          </w:p>
        </w:tc>
        <w:tc>
          <w:tcPr>
            <w:tcW w:w="1702" w:type="dxa"/>
            <w:tcBorders>
              <w:top w:val="single" w:sz="43" w:space="0" w:color="FFFFFF"/>
              <w:left w:val="single" w:sz="4" w:space="0" w:color="000000"/>
              <w:bottom w:val="single" w:sz="43" w:space="0" w:color="FFFFFF"/>
              <w:right w:val="single" w:sz="4" w:space="0" w:color="000000"/>
            </w:tcBorders>
            <w:vAlign w:val="center"/>
          </w:tcPr>
          <w:p w14:paraId="1739EAA1" w14:textId="77777777" w:rsidR="002B57C1" w:rsidRDefault="00772CA6">
            <w:pPr>
              <w:spacing w:after="0" w:line="259" w:lineRule="auto"/>
              <w:ind w:left="0" w:right="54" w:firstLine="0"/>
              <w:jc w:val="center"/>
            </w:pPr>
            <w:r>
              <w:t xml:space="preserve">so dovoljene </w:t>
            </w:r>
          </w:p>
        </w:tc>
        <w:tc>
          <w:tcPr>
            <w:tcW w:w="3885" w:type="dxa"/>
            <w:tcBorders>
              <w:top w:val="single" w:sz="43" w:space="0" w:color="FFFFFF"/>
              <w:left w:val="single" w:sz="4" w:space="0" w:color="000000"/>
              <w:bottom w:val="single" w:sz="43" w:space="0" w:color="FFFFFF"/>
              <w:right w:val="single" w:sz="7" w:space="0" w:color="000000"/>
            </w:tcBorders>
            <w:vAlign w:val="center"/>
          </w:tcPr>
          <w:p w14:paraId="23EAE1A8" w14:textId="77777777" w:rsidR="002B57C1" w:rsidRDefault="00772CA6">
            <w:pPr>
              <w:spacing w:after="0" w:line="259" w:lineRule="auto"/>
              <w:ind w:left="0" w:right="55" w:firstLine="0"/>
              <w:jc w:val="center"/>
            </w:pPr>
            <w:r>
              <w:t xml:space="preserve">posebni pogoji </w:t>
            </w:r>
          </w:p>
        </w:tc>
      </w:tr>
      <w:tr w:rsidR="002B57C1" w14:paraId="79959554" w14:textId="77777777">
        <w:trPr>
          <w:trHeight w:val="494"/>
        </w:trPr>
        <w:tc>
          <w:tcPr>
            <w:tcW w:w="0" w:type="auto"/>
            <w:vMerge/>
            <w:tcBorders>
              <w:top w:val="nil"/>
              <w:left w:val="single" w:sz="4" w:space="0" w:color="000000"/>
              <w:bottom w:val="single" w:sz="4" w:space="0" w:color="000000"/>
              <w:right w:val="single" w:sz="4" w:space="0" w:color="000000"/>
            </w:tcBorders>
          </w:tcPr>
          <w:p w14:paraId="125F6DC1" w14:textId="77777777" w:rsidR="002B57C1" w:rsidRDefault="002B57C1">
            <w:pPr>
              <w:spacing w:after="160" w:line="259" w:lineRule="auto"/>
              <w:ind w:left="0" w:firstLine="0"/>
              <w:jc w:val="left"/>
            </w:pPr>
          </w:p>
        </w:tc>
        <w:tc>
          <w:tcPr>
            <w:tcW w:w="1702" w:type="dxa"/>
            <w:tcBorders>
              <w:top w:val="single" w:sz="43" w:space="0" w:color="FFFFFF"/>
              <w:left w:val="single" w:sz="4" w:space="0" w:color="000000"/>
              <w:bottom w:val="single" w:sz="4" w:space="0" w:color="000000"/>
              <w:right w:val="single" w:sz="4" w:space="0" w:color="000000"/>
            </w:tcBorders>
            <w:vAlign w:val="center"/>
          </w:tcPr>
          <w:p w14:paraId="7202410E" w14:textId="77777777" w:rsidR="002B57C1" w:rsidRDefault="00772CA6">
            <w:pPr>
              <w:spacing w:after="0" w:line="259" w:lineRule="auto"/>
              <w:ind w:left="0" w:right="55" w:firstLine="0"/>
              <w:jc w:val="center"/>
            </w:pPr>
            <w:r>
              <w:rPr>
                <w:rFonts w:ascii="Wingdings" w:eastAsia="Wingdings" w:hAnsi="Wingdings" w:cs="Wingdings"/>
              </w:rPr>
              <w:t>✓</w:t>
            </w:r>
            <w:r>
              <w:t xml:space="preserve"> </w:t>
            </w:r>
          </w:p>
        </w:tc>
        <w:tc>
          <w:tcPr>
            <w:tcW w:w="1702" w:type="dxa"/>
            <w:tcBorders>
              <w:top w:val="single" w:sz="43" w:space="0" w:color="FFFFFF"/>
              <w:left w:val="single" w:sz="4" w:space="0" w:color="000000"/>
              <w:bottom w:val="single" w:sz="4" w:space="0" w:color="000000"/>
              <w:right w:val="single" w:sz="4" w:space="0" w:color="000000"/>
            </w:tcBorders>
            <w:vAlign w:val="center"/>
          </w:tcPr>
          <w:p w14:paraId="5B869BEA" w14:textId="77777777" w:rsidR="002B57C1" w:rsidRDefault="00772CA6">
            <w:pPr>
              <w:spacing w:after="0" w:line="259" w:lineRule="auto"/>
              <w:ind w:left="0" w:firstLine="0"/>
              <w:jc w:val="left"/>
            </w:pPr>
            <w:r>
              <w:t xml:space="preserve"> </w:t>
            </w:r>
          </w:p>
        </w:tc>
        <w:tc>
          <w:tcPr>
            <w:tcW w:w="3885" w:type="dxa"/>
            <w:tcBorders>
              <w:top w:val="single" w:sz="43" w:space="0" w:color="FFFFFF"/>
              <w:left w:val="single" w:sz="4" w:space="0" w:color="000000"/>
              <w:bottom w:val="single" w:sz="4" w:space="0" w:color="000000"/>
              <w:right w:val="single" w:sz="7" w:space="0" w:color="000000"/>
            </w:tcBorders>
            <w:vAlign w:val="center"/>
          </w:tcPr>
          <w:p w14:paraId="56183427" w14:textId="77777777" w:rsidR="002B57C1" w:rsidRDefault="00772CA6">
            <w:pPr>
              <w:spacing w:after="0" w:line="259" w:lineRule="auto"/>
              <w:ind w:left="0" w:firstLine="0"/>
              <w:jc w:val="left"/>
            </w:pPr>
            <w:r>
              <w:t xml:space="preserve"> </w:t>
            </w:r>
          </w:p>
        </w:tc>
      </w:tr>
      <w:tr w:rsidR="002B57C1" w14:paraId="2457ACCB" w14:textId="77777777">
        <w:trPr>
          <w:trHeight w:val="3152"/>
        </w:trPr>
        <w:tc>
          <w:tcPr>
            <w:tcW w:w="2405" w:type="dxa"/>
            <w:tcBorders>
              <w:top w:val="single" w:sz="4" w:space="0" w:color="000000"/>
              <w:left w:val="single" w:sz="4" w:space="0" w:color="000000"/>
              <w:bottom w:val="single" w:sz="4" w:space="0" w:color="000000"/>
              <w:right w:val="single" w:sz="4" w:space="0" w:color="000000"/>
            </w:tcBorders>
            <w:vAlign w:val="center"/>
          </w:tcPr>
          <w:p w14:paraId="7A8EBD8F" w14:textId="77777777" w:rsidR="002B57C1" w:rsidRDefault="00772CA6">
            <w:pPr>
              <w:spacing w:after="0" w:line="259" w:lineRule="auto"/>
              <w:ind w:left="0" w:firstLine="0"/>
              <w:jc w:val="left"/>
            </w:pPr>
            <w:r>
              <w:t xml:space="preserve">Skupno nastopanje </w:t>
            </w:r>
          </w:p>
        </w:tc>
        <w:tc>
          <w:tcPr>
            <w:tcW w:w="7289" w:type="dxa"/>
            <w:gridSpan w:val="3"/>
            <w:tcBorders>
              <w:top w:val="single" w:sz="4" w:space="0" w:color="000000"/>
              <w:left w:val="single" w:sz="4" w:space="0" w:color="000000"/>
              <w:bottom w:val="single" w:sz="4" w:space="0" w:color="000000"/>
              <w:right w:val="single" w:sz="7" w:space="0" w:color="000000"/>
            </w:tcBorders>
            <w:vAlign w:val="center"/>
          </w:tcPr>
          <w:p w14:paraId="510B1581" w14:textId="77777777" w:rsidR="002B57C1" w:rsidRDefault="00772CA6">
            <w:pPr>
              <w:spacing w:after="98" w:line="259" w:lineRule="auto"/>
              <w:ind w:left="0" w:firstLine="0"/>
              <w:jc w:val="left"/>
            </w:pPr>
            <w:r>
              <w:t xml:space="preserve">Pri javnem naročilu je dovoljena skupna ponudba več pogodbenih partnerjev. </w:t>
            </w:r>
          </w:p>
          <w:p w14:paraId="3144C7C3" w14:textId="77777777" w:rsidR="002B57C1" w:rsidRDefault="00772CA6">
            <w:pPr>
              <w:spacing w:after="120" w:line="239" w:lineRule="auto"/>
              <w:ind w:left="0" w:firstLine="0"/>
              <w:jc w:val="left"/>
            </w:pPr>
            <w:r>
              <w:t xml:space="preserve">V 7. točki (Preverjanje sposobnosti) teh navodil je določeno, ali mora v primeru skupne ponudbe posamezen pogoj izpolnjevati vsak izmed partnerjev. </w:t>
            </w:r>
          </w:p>
          <w:p w14:paraId="36B04BC6" w14:textId="77777777" w:rsidR="002B57C1" w:rsidRDefault="00772CA6">
            <w:pPr>
              <w:spacing w:after="0" w:line="259" w:lineRule="auto"/>
              <w:ind w:left="0" w:right="46" w:firstLine="0"/>
            </w:pPr>
            <w:r>
              <w:t xml:space="preserve">Pogodbo o izvedbi predmeta javnega naročila (partnersko pogodbo) predloži ponudnik, ki se mu odda javno naročilo. V pogodbi se opredeli </w:t>
            </w:r>
            <w:proofErr w:type="spellStart"/>
            <w:r>
              <w:t>poslovodečega</w:t>
            </w:r>
            <w:proofErr w:type="spellEnd"/>
            <w:r>
              <w:t xml:space="preserve"> partnerja, ki bo od naročnika sprejemal obveznosti, navodila in lahko tudi plačila v imenu in za račun vseh sodelujočih, ter delež in vrsto storitev, ki jih opravlja posamezen partner. </w:t>
            </w:r>
            <w:r>
              <w:rPr>
                <w:u w:val="single" w:color="000000"/>
              </w:rPr>
              <w:t>Pogodba  mora jasno določati, da proti naročniku</w:t>
            </w:r>
            <w:r>
              <w:t xml:space="preserve"> </w:t>
            </w:r>
            <w:r>
              <w:rPr>
                <w:u w:val="single" w:color="000000"/>
              </w:rPr>
              <w:t>za celotno obveznost in za vsak njen del odgovarjajo vsi partnerji solidarno in</w:t>
            </w:r>
            <w:r>
              <w:t xml:space="preserve"> </w:t>
            </w:r>
            <w:r>
              <w:rPr>
                <w:u w:val="single" w:color="000000"/>
              </w:rPr>
              <w:t>vsak posebej v celoti.</w:t>
            </w:r>
            <w:r>
              <w:t xml:space="preserve"> </w:t>
            </w:r>
          </w:p>
        </w:tc>
      </w:tr>
      <w:tr w:rsidR="002B57C1" w14:paraId="3A302953" w14:textId="77777777">
        <w:trPr>
          <w:trHeight w:val="494"/>
        </w:trPr>
        <w:tc>
          <w:tcPr>
            <w:tcW w:w="2405" w:type="dxa"/>
            <w:vMerge w:val="restart"/>
            <w:tcBorders>
              <w:top w:val="single" w:sz="4" w:space="0" w:color="000000"/>
              <w:left w:val="single" w:sz="4" w:space="0" w:color="000000"/>
              <w:bottom w:val="single" w:sz="4" w:space="0" w:color="000000"/>
              <w:right w:val="single" w:sz="4" w:space="0" w:color="000000"/>
            </w:tcBorders>
            <w:vAlign w:val="center"/>
          </w:tcPr>
          <w:p w14:paraId="528CB49F" w14:textId="77777777" w:rsidR="002B57C1" w:rsidRDefault="00772CA6">
            <w:pPr>
              <w:spacing w:after="0" w:line="259" w:lineRule="auto"/>
              <w:ind w:left="0" w:firstLine="0"/>
              <w:jc w:val="left"/>
            </w:pPr>
            <w:r>
              <w:t xml:space="preserve">Nastopanje s podizvajalci </w:t>
            </w:r>
          </w:p>
        </w:tc>
        <w:tc>
          <w:tcPr>
            <w:tcW w:w="1702" w:type="dxa"/>
            <w:tcBorders>
              <w:top w:val="single" w:sz="4" w:space="0" w:color="000000"/>
              <w:left w:val="single" w:sz="4" w:space="0" w:color="000000"/>
              <w:bottom w:val="single" w:sz="43" w:space="0" w:color="FFFFFF"/>
              <w:right w:val="single" w:sz="4" w:space="0" w:color="000000"/>
            </w:tcBorders>
            <w:vAlign w:val="center"/>
          </w:tcPr>
          <w:p w14:paraId="7AFA1F89" w14:textId="77777777" w:rsidR="002B57C1" w:rsidRDefault="00772CA6">
            <w:pPr>
              <w:spacing w:after="0" w:line="259" w:lineRule="auto"/>
              <w:ind w:left="0" w:right="53" w:firstLine="0"/>
              <w:jc w:val="center"/>
            </w:pPr>
            <w:r>
              <w:t xml:space="preserve">ni predvideno </w:t>
            </w:r>
          </w:p>
        </w:tc>
        <w:tc>
          <w:tcPr>
            <w:tcW w:w="1702" w:type="dxa"/>
            <w:tcBorders>
              <w:top w:val="single" w:sz="4" w:space="0" w:color="000000"/>
              <w:left w:val="single" w:sz="4" w:space="0" w:color="000000"/>
              <w:bottom w:val="single" w:sz="43" w:space="0" w:color="FFFFFF"/>
              <w:right w:val="single" w:sz="4" w:space="0" w:color="000000"/>
            </w:tcBorders>
            <w:vAlign w:val="center"/>
          </w:tcPr>
          <w:p w14:paraId="6898BA8F" w14:textId="77777777" w:rsidR="002B57C1" w:rsidRDefault="00772CA6">
            <w:pPr>
              <w:spacing w:after="0" w:line="259" w:lineRule="auto"/>
              <w:ind w:left="0" w:right="53" w:firstLine="0"/>
              <w:jc w:val="center"/>
            </w:pPr>
            <w:r>
              <w:t xml:space="preserve">je predvideno </w:t>
            </w:r>
          </w:p>
        </w:tc>
        <w:tc>
          <w:tcPr>
            <w:tcW w:w="3885" w:type="dxa"/>
            <w:tcBorders>
              <w:top w:val="single" w:sz="4" w:space="0" w:color="000000"/>
              <w:left w:val="single" w:sz="4" w:space="0" w:color="000000"/>
              <w:bottom w:val="single" w:sz="43" w:space="0" w:color="FFFFFF"/>
              <w:right w:val="single" w:sz="7" w:space="0" w:color="000000"/>
            </w:tcBorders>
            <w:vAlign w:val="center"/>
          </w:tcPr>
          <w:p w14:paraId="463A0074" w14:textId="77777777" w:rsidR="002B57C1" w:rsidRDefault="00772CA6">
            <w:pPr>
              <w:spacing w:after="0" w:line="259" w:lineRule="auto"/>
              <w:ind w:left="0" w:right="55" w:firstLine="0"/>
              <w:jc w:val="center"/>
            </w:pPr>
            <w:r>
              <w:t xml:space="preserve">pogoji </w:t>
            </w:r>
          </w:p>
        </w:tc>
      </w:tr>
      <w:tr w:rsidR="002B57C1" w14:paraId="017CED4D" w14:textId="77777777">
        <w:trPr>
          <w:trHeight w:val="3261"/>
        </w:trPr>
        <w:tc>
          <w:tcPr>
            <w:tcW w:w="0" w:type="auto"/>
            <w:vMerge/>
            <w:tcBorders>
              <w:top w:val="nil"/>
              <w:left w:val="single" w:sz="4" w:space="0" w:color="000000"/>
              <w:bottom w:val="single" w:sz="4" w:space="0" w:color="000000"/>
              <w:right w:val="single" w:sz="4" w:space="0" w:color="000000"/>
            </w:tcBorders>
          </w:tcPr>
          <w:p w14:paraId="64AE1E0E" w14:textId="77777777" w:rsidR="002B57C1" w:rsidRDefault="002B57C1">
            <w:pPr>
              <w:spacing w:after="160" w:line="259" w:lineRule="auto"/>
              <w:ind w:left="0" w:firstLine="0"/>
              <w:jc w:val="left"/>
            </w:pPr>
          </w:p>
        </w:tc>
        <w:tc>
          <w:tcPr>
            <w:tcW w:w="1702" w:type="dxa"/>
            <w:tcBorders>
              <w:top w:val="single" w:sz="43" w:space="0" w:color="FFFFFF"/>
              <w:left w:val="single" w:sz="4" w:space="0" w:color="000000"/>
              <w:bottom w:val="single" w:sz="4" w:space="0" w:color="000000"/>
              <w:right w:val="single" w:sz="4" w:space="0" w:color="000000"/>
            </w:tcBorders>
            <w:vAlign w:val="center"/>
          </w:tcPr>
          <w:p w14:paraId="06C3F52D" w14:textId="77777777" w:rsidR="002B57C1" w:rsidRDefault="00772CA6">
            <w:pPr>
              <w:spacing w:after="0" w:line="259" w:lineRule="auto"/>
              <w:ind w:left="0" w:right="5" w:firstLine="0"/>
              <w:jc w:val="center"/>
            </w:pPr>
            <w:r>
              <w:t xml:space="preserve"> </w:t>
            </w:r>
          </w:p>
        </w:tc>
        <w:tc>
          <w:tcPr>
            <w:tcW w:w="1702" w:type="dxa"/>
            <w:tcBorders>
              <w:top w:val="single" w:sz="43" w:space="0" w:color="FFFFFF"/>
              <w:left w:val="single" w:sz="4" w:space="0" w:color="000000"/>
              <w:bottom w:val="single" w:sz="4" w:space="0" w:color="000000"/>
              <w:right w:val="single" w:sz="4" w:space="0" w:color="000000"/>
            </w:tcBorders>
            <w:vAlign w:val="center"/>
          </w:tcPr>
          <w:p w14:paraId="26A17D04" w14:textId="77777777" w:rsidR="002B57C1" w:rsidRDefault="00772CA6">
            <w:pPr>
              <w:spacing w:after="0" w:line="259" w:lineRule="auto"/>
              <w:ind w:left="0" w:right="56" w:firstLine="0"/>
              <w:jc w:val="center"/>
            </w:pPr>
            <w:r>
              <w:rPr>
                <w:rFonts w:ascii="Wingdings" w:eastAsia="Wingdings" w:hAnsi="Wingdings" w:cs="Wingdings"/>
              </w:rPr>
              <w:t>✓</w:t>
            </w:r>
            <w:r>
              <w:t xml:space="preserve"> </w:t>
            </w:r>
          </w:p>
        </w:tc>
        <w:tc>
          <w:tcPr>
            <w:tcW w:w="3885" w:type="dxa"/>
            <w:tcBorders>
              <w:top w:val="single" w:sz="43" w:space="0" w:color="FFFFFF"/>
              <w:left w:val="single" w:sz="4" w:space="0" w:color="000000"/>
              <w:bottom w:val="single" w:sz="4" w:space="0" w:color="000000"/>
              <w:right w:val="single" w:sz="7" w:space="0" w:color="000000"/>
            </w:tcBorders>
            <w:vAlign w:val="center"/>
          </w:tcPr>
          <w:p w14:paraId="1C45C8BD" w14:textId="77777777" w:rsidR="002B57C1" w:rsidRDefault="00772CA6">
            <w:pPr>
              <w:spacing w:after="120" w:line="239" w:lineRule="auto"/>
              <w:ind w:left="0" w:right="54" w:firstLine="0"/>
            </w:pPr>
            <w:r>
              <w:t xml:space="preserve">Glavni izvajalec, ki v izvedbo javnega naročila vključi enega ali več podizvajalcev, mora imeti ob sklenitvi pogodbe z naročnikom ali v času njenega izvajanja, sklenjene veljavne pogodbe s podizvajalci. </w:t>
            </w:r>
          </w:p>
          <w:p w14:paraId="3C32BCAC" w14:textId="77777777" w:rsidR="002B57C1" w:rsidRDefault="00772CA6">
            <w:pPr>
              <w:spacing w:after="0" w:line="259" w:lineRule="auto"/>
              <w:ind w:left="0" w:right="53" w:firstLine="0"/>
            </w:pPr>
            <w:r>
              <w:t xml:space="preserve">Ponudnik v razmerju do naročnika v celoti odgovarja za izvedbo prejetega naročila, ne glede na število podizvajalcev, ki jih navede v svoji ponudbi. </w:t>
            </w:r>
          </w:p>
        </w:tc>
      </w:tr>
    </w:tbl>
    <w:p w14:paraId="30A85C25" w14:textId="77777777" w:rsidR="002B57C1" w:rsidRDefault="00772CA6">
      <w:pPr>
        <w:spacing w:after="0" w:line="259" w:lineRule="auto"/>
        <w:ind w:left="0" w:firstLine="0"/>
        <w:jc w:val="left"/>
      </w:pPr>
      <w:r>
        <w:rPr>
          <w:b/>
        </w:rPr>
        <w:t xml:space="preserve"> </w:t>
      </w:r>
    </w:p>
    <w:p w14:paraId="45E3C19F" w14:textId="33DC83C0" w:rsidR="002B57C1" w:rsidRDefault="00772CA6">
      <w:pPr>
        <w:spacing w:after="0" w:line="259" w:lineRule="auto"/>
        <w:ind w:left="0" w:firstLine="0"/>
        <w:jc w:val="left"/>
        <w:rPr>
          <w:b/>
        </w:rPr>
      </w:pPr>
      <w:r>
        <w:rPr>
          <w:b/>
        </w:rPr>
        <w:t xml:space="preserve"> </w:t>
      </w:r>
    </w:p>
    <w:p w14:paraId="2DB73B9C" w14:textId="4E668B52" w:rsidR="00DE7165" w:rsidRDefault="00DE7165">
      <w:pPr>
        <w:spacing w:after="0" w:line="259" w:lineRule="auto"/>
        <w:ind w:left="0" w:firstLine="0"/>
        <w:jc w:val="left"/>
        <w:rPr>
          <w:b/>
        </w:rPr>
      </w:pPr>
    </w:p>
    <w:p w14:paraId="4EFBA999" w14:textId="77777777" w:rsidR="00DE7165" w:rsidRDefault="00DE7165">
      <w:pPr>
        <w:spacing w:after="0" w:line="259" w:lineRule="auto"/>
        <w:ind w:left="0" w:firstLine="0"/>
        <w:jc w:val="left"/>
      </w:pPr>
      <w:bookmarkStart w:id="0" w:name="_GoBack"/>
      <w:bookmarkEnd w:id="0"/>
    </w:p>
    <w:p w14:paraId="4D87CF5C" w14:textId="77777777" w:rsidR="002B57C1" w:rsidRDefault="00772CA6">
      <w:pPr>
        <w:spacing w:after="11" w:line="259" w:lineRule="auto"/>
        <w:ind w:left="0" w:firstLine="0"/>
        <w:jc w:val="left"/>
      </w:pPr>
      <w:r>
        <w:rPr>
          <w:b/>
        </w:rPr>
        <w:t xml:space="preserve"> </w:t>
      </w:r>
    </w:p>
    <w:p w14:paraId="6E2ACF71" w14:textId="77777777" w:rsidR="002B57C1" w:rsidRDefault="00772CA6">
      <w:pPr>
        <w:pStyle w:val="Naslov1"/>
        <w:spacing w:after="0"/>
        <w:ind w:left="343" w:right="0" w:hanging="358"/>
      </w:pPr>
      <w:r>
        <w:lastRenderedPageBreak/>
        <w:t xml:space="preserve">PREDLOŽITEV PONUDB IN JAVNO ODPIRANJE </w:t>
      </w:r>
    </w:p>
    <w:p w14:paraId="7B6505C7" w14:textId="77777777" w:rsidR="002B57C1" w:rsidRDefault="00772CA6">
      <w:pPr>
        <w:spacing w:after="0" w:line="259" w:lineRule="auto"/>
        <w:ind w:left="358" w:firstLine="0"/>
        <w:jc w:val="left"/>
      </w:pPr>
      <w:r>
        <w:rPr>
          <w:b/>
        </w:rPr>
        <w:t xml:space="preserve"> </w:t>
      </w:r>
    </w:p>
    <w:p w14:paraId="6D9B9A80" w14:textId="77777777" w:rsidR="002B57C1" w:rsidRDefault="00772CA6">
      <w:pPr>
        <w:spacing w:after="0"/>
        <w:ind w:left="-5"/>
      </w:pPr>
      <w:r>
        <w:t xml:space="preserve">Ponudniki morajo ponudbe predložiti v informacijski sistem e-JN na spletnem naslovu https://ejn.gov.si, v skladu s točko 6. dokumenta Navodila za uporabo informacijskega sistema za uporabo funkcionalnosti elektronske oddaje ponudb e-JN: PONUDNIKI (v nadaljevanju: Navodila za uporabo e-JN), ki je del te razpisne dokumentacije in objavljen na spletnem naslovu https://ejn.gov.si.  </w:t>
      </w:r>
    </w:p>
    <w:p w14:paraId="05832068" w14:textId="77777777" w:rsidR="002B57C1" w:rsidRDefault="00772CA6">
      <w:pPr>
        <w:spacing w:after="0" w:line="259" w:lineRule="auto"/>
        <w:ind w:left="0" w:firstLine="0"/>
        <w:jc w:val="left"/>
      </w:pPr>
      <w:r>
        <w:t xml:space="preserve"> </w:t>
      </w:r>
    </w:p>
    <w:p w14:paraId="127EEBA8" w14:textId="77777777" w:rsidR="002B57C1" w:rsidRDefault="00772CA6">
      <w:pPr>
        <w:spacing w:after="10"/>
        <w:ind w:left="-5"/>
      </w:pPr>
      <w:r>
        <w:t xml:space="preserve">Obrazec št. 2, »Ponudba« ponudnik na portalu </w:t>
      </w:r>
      <w:proofErr w:type="spellStart"/>
      <w:r>
        <w:t>eJN</w:t>
      </w:r>
      <w:proofErr w:type="spellEnd"/>
      <w:r>
        <w:t xml:space="preserve"> naloži v zavihek »Predračun«. </w:t>
      </w:r>
    </w:p>
    <w:p w14:paraId="2A235683" w14:textId="77777777" w:rsidR="002B57C1" w:rsidRDefault="00772CA6">
      <w:pPr>
        <w:spacing w:after="0" w:line="259" w:lineRule="auto"/>
        <w:ind w:left="0" w:firstLine="0"/>
        <w:jc w:val="left"/>
      </w:pPr>
      <w:r>
        <w:t xml:space="preserve">  </w:t>
      </w:r>
    </w:p>
    <w:p w14:paraId="28BAA832" w14:textId="77777777" w:rsidR="002B57C1" w:rsidRDefault="00772CA6">
      <w:pPr>
        <w:spacing w:after="0"/>
        <w:ind w:left="-5"/>
      </w:pPr>
      <w:r>
        <w:t xml:space="preserve">Ponudnik se mora pred oddajo ponudbe registrirati na spletnem naslovu https://ejn.gov.si, v skladu z Navodili za uporabo e-JN. Če je ponudnik že registriran v informacijski sistem e-JN, se v aplikacijo prijavi na istem naslovu.  </w:t>
      </w:r>
    </w:p>
    <w:p w14:paraId="1BD36061" w14:textId="77777777" w:rsidR="002B57C1" w:rsidRDefault="00772CA6">
      <w:pPr>
        <w:spacing w:after="0" w:line="259" w:lineRule="auto"/>
        <w:ind w:left="0" w:firstLine="0"/>
        <w:jc w:val="left"/>
      </w:pPr>
      <w:r>
        <w:t xml:space="preserve">  </w:t>
      </w:r>
    </w:p>
    <w:p w14:paraId="17253764" w14:textId="77777777" w:rsidR="002B57C1" w:rsidRDefault="00772CA6">
      <w:pPr>
        <w:spacing w:after="0"/>
        <w:ind w:left="-5"/>
      </w:pPr>
      <w:r>
        <w:t>Za oddajo ponudb je zahtevano eno od s strani kvalificiranega overitelja izdano digitalno potrdilo: SIGEN-CA (www.sigen-ca.si), POŠTA®CA (postarca.posta.si), HALCOM-CA (www.halcom.si), AC NLB (</w:t>
      </w:r>
      <w:hyperlink r:id="rId14">
        <w:r>
          <w:rPr>
            <w:u w:val="single" w:color="000000"/>
          </w:rPr>
          <w:t>www.nlb.si</w:t>
        </w:r>
      </w:hyperlink>
      <w:hyperlink r:id="rId15">
        <w:r>
          <w:t>)</w:t>
        </w:r>
      </w:hyperlink>
      <w:r>
        <w:t xml:space="preserve">. </w:t>
      </w:r>
    </w:p>
    <w:p w14:paraId="09CABC1E" w14:textId="77777777" w:rsidR="002B57C1" w:rsidRDefault="00772CA6">
      <w:pPr>
        <w:spacing w:after="11" w:line="259" w:lineRule="auto"/>
        <w:ind w:left="0" w:firstLine="0"/>
        <w:jc w:val="left"/>
      </w:pPr>
      <w:r>
        <w:t xml:space="preserve"> </w:t>
      </w:r>
    </w:p>
    <w:p w14:paraId="419F74A2" w14:textId="77777777" w:rsidR="002B57C1" w:rsidRDefault="00772CA6">
      <w:pPr>
        <w:pStyle w:val="Naslov1"/>
        <w:ind w:left="343" w:right="0" w:hanging="358"/>
      </w:pPr>
      <w:r>
        <w:t xml:space="preserve">PREVERJANJE SPOSOBNOSTI </w:t>
      </w:r>
    </w:p>
    <w:p w14:paraId="1D4A4B5D" w14:textId="77777777" w:rsidR="002B57C1" w:rsidRDefault="00772CA6">
      <w:pPr>
        <w:ind w:left="-5"/>
      </w:pPr>
      <w:r>
        <w:t xml:space="preserve">Gospodarski subjekt potrdi izpolnjevanje pogojev s predložitvijo izpolnjenega in podpisanega obrazca ESPD (gospodarski subjekt obrazec ESPD iz razpisne dokumentacije shrani na svoj računalnik, nato pa ga izpolni preko spletne povezave </w:t>
      </w:r>
      <w:hyperlink r:id="rId16">
        <w:r>
          <w:rPr>
            <w:u w:val="single" w:color="000000"/>
          </w:rPr>
          <w:t>http://enarocanje.si/_ESPD/</w:t>
        </w:r>
      </w:hyperlink>
      <w:hyperlink r:id="rId17">
        <w:r>
          <w:t>.</w:t>
        </w:r>
      </w:hyperlink>
      <w:r>
        <w:t xml:space="preserve"> Na tej spletni povezavi gospodarski subjekt izbere opcijo »Sem gospodarski subjekt« in opcijo »Uvoziti naročnikov ESPD«. Gospodarski subjekt ESPD nato v celoti izpolni, natisne, podpiše in žigosa ter predloži v svoji ponudbi). V primeru skupne ponudbe mora posamezen pogoj kot je določen v razpisni dokumentaciji izpolnjevati vsak izmed partnerjev. </w:t>
      </w:r>
    </w:p>
    <w:p w14:paraId="4639E076" w14:textId="77777777" w:rsidR="002B57C1" w:rsidRDefault="00772CA6">
      <w:pPr>
        <w:spacing w:after="145"/>
        <w:ind w:left="-5"/>
      </w:pPr>
      <w:r>
        <w:t xml:space="preserve">Izpolnjevanje pogojev bo naročnik preveril pred izdajo odločitve na način, da bo ponudnike pozval k predložitvi ustreznih dokazil skladno s 77. in 78. členom ZJN-3. </w:t>
      </w:r>
    </w:p>
    <w:p w14:paraId="3564F91E" w14:textId="77777777" w:rsidR="002B57C1" w:rsidRDefault="00772CA6">
      <w:pPr>
        <w:pStyle w:val="Naslov1"/>
        <w:spacing w:after="98"/>
        <w:ind w:left="343" w:right="0" w:hanging="358"/>
      </w:pPr>
      <w:r>
        <w:t xml:space="preserve">ROK ZA ODDAJO PONUDB </w:t>
      </w:r>
    </w:p>
    <w:p w14:paraId="7DB5BD1A" w14:textId="77777777" w:rsidR="002B57C1" w:rsidRDefault="00772CA6">
      <w:pPr>
        <w:ind w:left="-5"/>
      </w:pPr>
      <w:r>
        <w:t xml:space="preserve">Ponudba se šteje za pravočasno oddano, če jo naročnik prejme preko sistema </w:t>
      </w:r>
      <w:proofErr w:type="spellStart"/>
      <w:r>
        <w:t>eJN</w:t>
      </w:r>
      <w:proofErr w:type="spellEnd"/>
      <w:r>
        <w:t xml:space="preserve"> https://ejn.gov.si/eJN2 najkasneje do roka, objavljenega na portalu javnih naročil. Za oddano ponudbo se šteje ponudba, ki je v informacijskem sistemu e-JN označena s statusom »ODDANO«.  </w:t>
      </w:r>
    </w:p>
    <w:p w14:paraId="40247A0B" w14:textId="77777777" w:rsidR="002B57C1" w:rsidRDefault="00772CA6">
      <w:pPr>
        <w:ind w:left="-5"/>
      </w:pPr>
      <w: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26ACB8A" w14:textId="77777777" w:rsidR="002B57C1" w:rsidRDefault="00772CA6">
      <w:pPr>
        <w:spacing w:after="107"/>
        <w:ind w:left="-5"/>
      </w:pPr>
      <w:r>
        <w:t xml:space="preserve">Rok za oddajo ponudb bo objavljen v informacijskem sistemu e-JN in na Portalu javnih naročil. </w:t>
      </w:r>
    </w:p>
    <w:p w14:paraId="660F5B47" w14:textId="77777777" w:rsidR="002B57C1" w:rsidRDefault="00772CA6">
      <w:pPr>
        <w:spacing w:after="141"/>
        <w:ind w:left="-5"/>
      </w:pPr>
      <w:r>
        <w:t xml:space="preserve">Po preteku roka za predložitev ponudb ponudbe ne bo več mogoče oddati. </w:t>
      </w:r>
    </w:p>
    <w:p w14:paraId="762D8D14" w14:textId="77777777" w:rsidR="002B57C1" w:rsidRDefault="00772CA6">
      <w:pPr>
        <w:pStyle w:val="Naslov1"/>
        <w:spacing w:after="98"/>
        <w:ind w:left="343" w:right="0" w:hanging="358"/>
      </w:pPr>
      <w:r>
        <w:t xml:space="preserve">ROK ZA ODPIRANJE PONUDB </w:t>
      </w:r>
    </w:p>
    <w:p w14:paraId="4C8A33BF" w14:textId="77777777" w:rsidR="002B57C1" w:rsidRDefault="00772CA6">
      <w:pPr>
        <w:ind w:left="-5"/>
      </w:pPr>
      <w:r>
        <w:t xml:space="preserve">Odpiranje ponudb bo potekalo avtomatično v informacijskem sistemu e-JN. Datum in čas odpiranja ponudb bo objavljen v informacijskem sistemu e-JN in na Portalu javnih naročil. </w:t>
      </w:r>
    </w:p>
    <w:p w14:paraId="6CF00D69" w14:textId="77777777" w:rsidR="002B57C1" w:rsidRDefault="00772CA6">
      <w:pPr>
        <w:spacing w:after="142"/>
        <w:ind w:left="-5"/>
      </w:pPr>
      <w:r>
        <w:t xml:space="preserve">Odpiranje poteka tako, da informacijski sistem e-JN samodejno ob uri, ki je določena za javno odpiranje ponudb, prikaže podatke o ponudniku, ter omogoči dostop do dokumenta, ki ga ponudnik naloži v sistem </w:t>
      </w:r>
      <w:proofErr w:type="spellStart"/>
      <w:r>
        <w:t>eJN</w:t>
      </w:r>
      <w:proofErr w:type="spellEnd"/>
      <w:r>
        <w:t xml:space="preserve"> pod razdelek »Predračun«. Ponudniki, ki so oddali ponudbe, imajo te podatke v informacijskem sistemu e-JN na razpolago v razdelku »Zapisnik o odpiranju ponudb«.   </w:t>
      </w:r>
    </w:p>
    <w:p w14:paraId="503F6BFB" w14:textId="77777777" w:rsidR="002B57C1" w:rsidRDefault="00772CA6">
      <w:pPr>
        <w:pStyle w:val="Naslov1"/>
        <w:spacing w:after="98"/>
        <w:ind w:left="343" w:right="0" w:hanging="358"/>
      </w:pPr>
      <w:r>
        <w:lastRenderedPageBreak/>
        <w:t xml:space="preserve">VROČANJE PISANJ </w:t>
      </w:r>
    </w:p>
    <w:p w14:paraId="2C1E5952" w14:textId="77777777" w:rsidR="002B57C1" w:rsidRDefault="00772CA6">
      <w:pPr>
        <w:spacing w:after="145"/>
        <w:ind w:left="-5"/>
      </w:pPr>
      <w:r>
        <w:t xml:space="preserve">Naročnik bo vsa pisanja (pozive na dopolnitev, na pojasnila </w:t>
      </w:r>
      <w:proofErr w:type="spellStart"/>
      <w:r>
        <w:t>itd</w:t>
      </w:r>
      <w:proofErr w:type="spellEnd"/>
      <w:r>
        <w:t xml:space="preserve">) ustvaril in posredoval ponudnikom v sistemu e - JN. Šteje se, da ponudnik z oddajo ponudbe v sistemu e-JN daje soglasje, da vsa komunikacija med naročnikom in ponudnikom po oddaji ponudbe potekajo preko tega sistema. Naročnik pri tem dokazuje zgolj, da je njegovo sporočilo zapustilo elektronski poštni sistem naročnika ter posredovalo sporočilo na elektronski naslov, s katerega je ponudnik oddal ponudbo v sistem e-JN. Ponudnik sam je zavezan spremljati vsebino pošte,  prejete v sistemu e - JN. </w:t>
      </w:r>
    </w:p>
    <w:p w14:paraId="2355702A" w14:textId="77777777" w:rsidR="002B57C1" w:rsidRDefault="00772CA6">
      <w:pPr>
        <w:pStyle w:val="Naslov1"/>
        <w:spacing w:after="218"/>
        <w:ind w:left="343" w:right="0" w:hanging="358"/>
      </w:pPr>
      <w:r>
        <w:t xml:space="preserve">USTAVITEV POSTOPKA JAVNEGA NAROČANJA, ZAVRNITEV VSEH PONUDB IN ODSTOP OD IZVEDBE  </w:t>
      </w:r>
    </w:p>
    <w:p w14:paraId="1FBCB8C7" w14:textId="77777777" w:rsidR="002B57C1" w:rsidRDefault="00772CA6">
      <w:pPr>
        <w:spacing w:after="0"/>
        <w:ind w:left="-5"/>
      </w:pPr>
      <w:r>
        <w:t xml:space="preserve">Naročnik lahko kadar koli pred potekom roka za oddajo ponudb ustavi postopek javnega naročanja.  Navedeno odločitev bo naročnik objavil na Portalu javnih naročil in, če je to glede na vrednost ali predhodne objave primerno, v Uradnem listu Evropske unije.  </w:t>
      </w:r>
    </w:p>
    <w:p w14:paraId="260962A4" w14:textId="77777777" w:rsidR="002B57C1" w:rsidRDefault="00772CA6">
      <w:pPr>
        <w:spacing w:after="224"/>
        <w:ind w:left="-5"/>
      </w:pPr>
      <w:r>
        <w:t xml:space="preserve">Naročnik lahko na vseh stopnjah postopka po izteku roka za odpiranje ponudb zavrne vse ponudbe. Če bo naročnik zavrnil vse ponudbe, bo o razlogih za takšno odločitev, in o tem, ali bo začel nov postopek, obvestil ponudnike. Naročnik bo odločitev o zavrnitvi vseh ponudb objavil tudi na Portalu javnih naročil in, če je to glede na vrednost ali predhodne objave primerno, v Uradnem listu Evropske unije. Kadar naročnik zavrne vse ponudbe, lahko izvede za isti predmet novi postopek javnega naročanja le, če so se bistveno spremenile okoliščine, zaradi katerih je zavrnil vse ponudbe. </w:t>
      </w:r>
    </w:p>
    <w:p w14:paraId="5119F7D5" w14:textId="77777777" w:rsidR="002B57C1" w:rsidRDefault="00772CA6">
      <w:pPr>
        <w:spacing w:after="0"/>
        <w:ind w:left="-5"/>
      </w:pPr>
      <w:r>
        <w:t xml:space="preserve">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  </w:t>
      </w:r>
    </w:p>
    <w:p w14:paraId="6C458071" w14:textId="77777777" w:rsidR="002B57C1" w:rsidRDefault="00772CA6">
      <w:pPr>
        <w:spacing w:after="0" w:line="259" w:lineRule="auto"/>
        <w:ind w:left="0" w:firstLine="0"/>
        <w:jc w:val="left"/>
      </w:pPr>
      <w:r>
        <w:t xml:space="preserve"> </w:t>
      </w:r>
    </w:p>
    <w:p w14:paraId="415D55A1" w14:textId="77777777" w:rsidR="002B57C1" w:rsidRDefault="00772CA6">
      <w:pPr>
        <w:spacing w:after="225"/>
        <w:ind w:left="-5"/>
      </w:pPr>
      <w:r>
        <w:t xml:space="preserve">Naročnik o vseh odločitvah iz te točke razpisne dokumentacije obvesti ponudnike tako, da podpisano odločitev objavi na Portalu javnih naročil. Odločitev se šteje za vročeno z dnem objave na Portalu javnih naročil. Naročnik bo v vseh odločitvah iz te točke razpisne dokumentacije navedel tudi pravni pouk glede uveljavljanja pravnega varstva. </w:t>
      </w:r>
    </w:p>
    <w:p w14:paraId="34AACE97" w14:textId="77777777" w:rsidR="002B57C1" w:rsidRDefault="00772CA6">
      <w:pPr>
        <w:spacing w:after="298"/>
        <w:ind w:left="-5"/>
      </w:pPr>
      <w:r>
        <w:t xml:space="preserve">Naročnik v nobenem primeru ne bo ponudnikom povrnil stroškov v zvezi s pripravo ponudbe ali kakršnihkoli drugih stroškov, ki bodo ponudnikom nastali zaradi sodelovanja v postopku oddaje javnega naročila. </w:t>
      </w:r>
    </w:p>
    <w:p w14:paraId="17C44D2D" w14:textId="77777777" w:rsidR="002B57C1" w:rsidRDefault="00772CA6">
      <w:pPr>
        <w:pStyle w:val="Naslov1"/>
        <w:ind w:left="393" w:right="0" w:hanging="408"/>
      </w:pPr>
      <w:r>
        <w:t xml:space="preserve">VAROVANJE PODATKOV  </w:t>
      </w:r>
    </w:p>
    <w:p w14:paraId="60D1746A" w14:textId="77777777" w:rsidR="002B57C1" w:rsidRDefault="00772CA6">
      <w:pPr>
        <w:spacing w:after="257"/>
        <w:ind w:left="-5"/>
      </w:pPr>
      <w:r>
        <w:t xml:space="preserve">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35. člena ZJN-3 javni. </w:t>
      </w:r>
    </w:p>
    <w:p w14:paraId="5E6BE1C5" w14:textId="77777777" w:rsidR="002B57C1" w:rsidRDefault="00772CA6">
      <w:pPr>
        <w:pStyle w:val="Naslov1"/>
        <w:spacing w:after="218"/>
        <w:ind w:left="343" w:right="0" w:hanging="358"/>
      </w:pPr>
      <w:r>
        <w:t xml:space="preserve">REVIZIJA POSTOPKA </w:t>
      </w:r>
    </w:p>
    <w:p w14:paraId="6BC1258B" w14:textId="0B367A3C" w:rsidR="002B57C1" w:rsidRDefault="00772CA6">
      <w:pPr>
        <w:spacing w:after="258"/>
        <w:ind w:left="-5"/>
      </w:pPr>
      <w:r>
        <w:t xml:space="preserve">Ponudnikom je </w:t>
      </w:r>
      <w:r w:rsidR="00B4631F">
        <w:t>zagotovljeno</w:t>
      </w:r>
      <w:r>
        <w:t xml:space="preserve"> pravno varstvo skladno z zakonom o Pravnem varstvu v postopkih javnega naročanja. </w:t>
      </w:r>
    </w:p>
    <w:p w14:paraId="6BCA43AC" w14:textId="77777777" w:rsidR="002B57C1" w:rsidRDefault="00772CA6">
      <w:pPr>
        <w:pStyle w:val="Naslov1"/>
        <w:spacing w:after="218"/>
        <w:ind w:left="393" w:right="0" w:hanging="408"/>
      </w:pPr>
      <w:r>
        <w:lastRenderedPageBreak/>
        <w:t xml:space="preserve">PROTIKORUPCIJSKO DOLOČILO </w:t>
      </w:r>
    </w:p>
    <w:p w14:paraId="49931931" w14:textId="77777777" w:rsidR="002B57C1" w:rsidRDefault="00772CA6">
      <w:pPr>
        <w:spacing w:after="225"/>
        <w:ind w:left="-5"/>
      </w:pPr>
      <w:r>
        <w:t xml:space="preserve">V času naročila naročnik in ponudnik ne smeta pričenjati in izvajati dejanj, ki bi v naprej določila izbor določene ponudbe. V času od izbire ponudbe do pričetka veljavnosti pogodbe, naročnik in ponudnik ne smeta pričenjati dejanj, ki bi lahko povzročila, da pogodba ne bi pričela veljati ali ne bi bila izpolnjena. V primeru ustavitve postopka nobena stran ne sme pričenjati in izvajati postopkov, ki bi oteževali razveljavitev ali spremembo odločitve o izbiri izvajalca ali bi vplivali na nepristranost revizijske komisije. </w:t>
      </w:r>
    </w:p>
    <w:p w14:paraId="2B3A4272" w14:textId="77777777" w:rsidR="002B57C1" w:rsidRDefault="00772CA6">
      <w:pPr>
        <w:spacing w:after="0" w:line="259" w:lineRule="auto"/>
        <w:ind w:left="0" w:firstLine="0"/>
        <w:jc w:val="left"/>
      </w:pPr>
      <w:r>
        <w:rPr>
          <w:b/>
        </w:rPr>
        <w:t xml:space="preserve"> </w:t>
      </w:r>
    </w:p>
    <w:tbl>
      <w:tblPr>
        <w:tblStyle w:val="TableGrid"/>
        <w:tblW w:w="9698" w:type="dxa"/>
        <w:tblInd w:w="-29" w:type="dxa"/>
        <w:tblCellMar>
          <w:top w:w="114" w:type="dxa"/>
          <w:left w:w="111" w:type="dxa"/>
          <w:right w:w="58" w:type="dxa"/>
        </w:tblCellMar>
        <w:tblLook w:val="04A0" w:firstRow="1" w:lastRow="0" w:firstColumn="1" w:lastColumn="0" w:noHBand="0" w:noVBand="1"/>
      </w:tblPr>
      <w:tblGrid>
        <w:gridCol w:w="9698"/>
      </w:tblGrid>
      <w:tr w:rsidR="002B57C1" w14:paraId="15B1EDC4" w14:textId="77777777" w:rsidTr="004D3DC4">
        <w:trPr>
          <w:trHeight w:val="494"/>
        </w:trPr>
        <w:tc>
          <w:tcPr>
            <w:tcW w:w="9698" w:type="dxa"/>
            <w:vAlign w:val="center"/>
          </w:tcPr>
          <w:p w14:paraId="7513DA7D" w14:textId="77777777" w:rsidR="002B57C1" w:rsidRDefault="00772CA6">
            <w:pPr>
              <w:spacing w:after="0" w:line="259" w:lineRule="auto"/>
              <w:ind w:left="0" w:right="51" w:firstLine="0"/>
              <w:jc w:val="center"/>
            </w:pPr>
            <w:r>
              <w:rPr>
                <w:b/>
              </w:rPr>
              <w:t xml:space="preserve">RAZLOGI ZA IZKLJUČITEV  </w:t>
            </w:r>
          </w:p>
        </w:tc>
      </w:tr>
      <w:tr w:rsidR="002B57C1" w14:paraId="70A7B9CB" w14:textId="77777777" w:rsidTr="004D3DC4">
        <w:trPr>
          <w:trHeight w:val="494"/>
        </w:trPr>
        <w:tc>
          <w:tcPr>
            <w:tcW w:w="9698" w:type="dxa"/>
            <w:vAlign w:val="center"/>
          </w:tcPr>
          <w:p w14:paraId="65FB3185" w14:textId="77777777" w:rsidR="002B57C1" w:rsidRDefault="00772CA6">
            <w:pPr>
              <w:spacing w:after="0" w:line="259" w:lineRule="auto"/>
              <w:ind w:left="0" w:firstLine="0"/>
              <w:jc w:val="left"/>
            </w:pPr>
            <w:r>
              <w:rPr>
                <w:b/>
              </w:rPr>
              <w:t xml:space="preserve">A: Razlogi, povezani s kazenskimi obsodbami </w:t>
            </w:r>
          </w:p>
        </w:tc>
      </w:tr>
      <w:tr w:rsidR="002B57C1" w14:paraId="16ACD98F" w14:textId="77777777" w:rsidTr="004D3DC4">
        <w:trPr>
          <w:trHeight w:val="9345"/>
        </w:trPr>
        <w:tc>
          <w:tcPr>
            <w:tcW w:w="9698" w:type="dxa"/>
          </w:tcPr>
          <w:p w14:paraId="6D8F91F6" w14:textId="77777777" w:rsidR="002B57C1" w:rsidRDefault="00772CA6">
            <w:pPr>
              <w:spacing w:after="120" w:line="239" w:lineRule="auto"/>
              <w:ind w:left="0" w:right="51" w:firstLine="0"/>
            </w:pPr>
            <w:r>
              <w:lastRenderedPageBreak/>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37DF75E4" w14:textId="77777777" w:rsidR="002B57C1" w:rsidRDefault="00772CA6">
            <w:pPr>
              <w:spacing w:after="98" w:line="259" w:lineRule="auto"/>
              <w:ind w:left="0" w:firstLine="0"/>
              <w:jc w:val="left"/>
            </w:pPr>
            <w:r>
              <w:t xml:space="preserve">(pogoj mora izpolnjevati vsak gospodarski subjekt, ki bo vključen v izvedbo javnega naročila) </w:t>
            </w:r>
          </w:p>
          <w:p w14:paraId="12BA787C" w14:textId="77777777" w:rsidR="002B57C1" w:rsidRDefault="00772CA6">
            <w:pPr>
              <w:spacing w:after="0" w:line="259" w:lineRule="auto"/>
              <w:ind w:left="0" w:firstLine="0"/>
            </w:pPr>
            <w:r>
              <w:rPr>
                <w:b/>
                <w:u w:val="single" w:color="000000"/>
              </w:rPr>
              <w:t>Gospodarski subjekt s sedežem v Republiki Sloveniji</w:t>
            </w:r>
            <w:r>
              <w:t xml:space="preserve"> potrdi izpolnjevanje pogoja s predložitvijo izpolnjenega in podpisanega: </w:t>
            </w:r>
          </w:p>
        </w:tc>
      </w:tr>
    </w:tbl>
    <w:p w14:paraId="0022F262" w14:textId="77777777" w:rsidR="002B57C1" w:rsidRDefault="002B57C1">
      <w:pPr>
        <w:spacing w:after="0" w:line="259" w:lineRule="auto"/>
        <w:ind w:left="-1133" w:right="10778" w:firstLine="0"/>
        <w:jc w:val="left"/>
      </w:pPr>
    </w:p>
    <w:tbl>
      <w:tblPr>
        <w:tblStyle w:val="TableGrid"/>
        <w:tblW w:w="9698" w:type="dxa"/>
        <w:tblInd w:w="-29" w:type="dxa"/>
        <w:tblBorders>
          <w:top w:val="single" w:sz="4" w:space="0" w:color="000000"/>
          <w:left w:val="single" w:sz="4" w:space="0" w:color="000000"/>
          <w:right w:val="single" w:sz="4" w:space="0" w:color="000000"/>
          <w:insideH w:val="single" w:sz="48" w:space="0" w:color="FFFFFF"/>
          <w:insideV w:val="single" w:sz="48" w:space="0" w:color="FFFFFF"/>
        </w:tblBorders>
        <w:tblCellMar>
          <w:top w:w="114" w:type="dxa"/>
          <w:left w:w="111" w:type="dxa"/>
          <w:right w:w="41" w:type="dxa"/>
        </w:tblCellMar>
        <w:tblLook w:val="04A0" w:firstRow="1" w:lastRow="0" w:firstColumn="1" w:lastColumn="0" w:noHBand="0" w:noVBand="1"/>
      </w:tblPr>
      <w:tblGrid>
        <w:gridCol w:w="9698"/>
      </w:tblGrid>
      <w:tr w:rsidR="002B57C1" w14:paraId="53B51FA0" w14:textId="77777777" w:rsidTr="004D3DC4">
        <w:trPr>
          <w:trHeight w:val="7566"/>
        </w:trPr>
        <w:tc>
          <w:tcPr>
            <w:tcW w:w="9698" w:type="dxa"/>
            <w:tcBorders>
              <w:top w:val="nil"/>
              <w:left w:val="nil"/>
              <w:bottom w:val="nil"/>
              <w:right w:val="nil"/>
            </w:tcBorders>
            <w:vAlign w:val="center"/>
          </w:tcPr>
          <w:p w14:paraId="57B94C41" w14:textId="77777777" w:rsidR="002B57C1" w:rsidRDefault="00772CA6">
            <w:pPr>
              <w:numPr>
                <w:ilvl w:val="0"/>
                <w:numId w:val="2"/>
              </w:numPr>
              <w:spacing w:after="145" w:line="259" w:lineRule="auto"/>
              <w:ind w:right="32" w:hanging="360"/>
              <w:jc w:val="left"/>
            </w:pPr>
            <w:r>
              <w:lastRenderedPageBreak/>
              <w:t xml:space="preserve">obrazca </w:t>
            </w:r>
            <w:r>
              <w:rPr>
                <w:b/>
              </w:rPr>
              <w:t>ESPD</w:t>
            </w:r>
            <w:r>
              <w:t xml:space="preserve">; </w:t>
            </w:r>
          </w:p>
          <w:p w14:paraId="7AAF2B5C" w14:textId="77777777" w:rsidR="002B57C1" w:rsidRDefault="00772CA6">
            <w:pPr>
              <w:numPr>
                <w:ilvl w:val="0"/>
                <w:numId w:val="2"/>
              </w:numPr>
              <w:spacing w:after="167" w:line="239" w:lineRule="auto"/>
              <w:ind w:right="32" w:hanging="360"/>
              <w:jc w:val="left"/>
            </w:pPr>
            <w:r>
              <w:rPr>
                <w:b/>
              </w:rPr>
              <w:t>zahtevka za podatke iz kazenske evidence fizičnih oseb</w:t>
            </w:r>
            <w:r>
              <w:t xml:space="preserve"> </w:t>
            </w:r>
            <w:r>
              <w:rPr>
                <w:i/>
              </w:rPr>
              <w:t xml:space="preserve">(zahtevek se predloži za vsako osebo, ki je članica upravnega, vodstvenega ali nadzornega organa gospodarskega subjekta ali ki ima pooblastila za njegovo zastopanje ali odločanje ali nadzor v njem za </w:t>
            </w:r>
            <w:r>
              <w:t>vsak gospodarski subjekt, ki bo vključen v izvedbo javnega naročila</w:t>
            </w:r>
            <w:r>
              <w:rPr>
                <w:i/>
              </w:rPr>
              <w:t>);</w:t>
            </w:r>
            <w:r>
              <w:t xml:space="preserve"> </w:t>
            </w:r>
          </w:p>
          <w:p w14:paraId="2D1F572B" w14:textId="77777777" w:rsidR="002B57C1" w:rsidRDefault="00772CA6">
            <w:pPr>
              <w:numPr>
                <w:ilvl w:val="0"/>
                <w:numId w:val="2"/>
              </w:numPr>
              <w:spacing w:after="120" w:line="240" w:lineRule="auto"/>
              <w:ind w:right="32" w:hanging="360"/>
              <w:jc w:val="left"/>
            </w:pPr>
            <w:r>
              <w:rPr>
                <w:b/>
              </w:rPr>
              <w:t>zahtevka za podatke iz kazenske evidence pravnih oseb</w:t>
            </w:r>
            <w:r>
              <w:t xml:space="preserve"> </w:t>
            </w:r>
            <w:r>
              <w:rPr>
                <w:i/>
              </w:rPr>
              <w:t xml:space="preserve">(zahtevek se predloži za </w:t>
            </w:r>
            <w:r>
              <w:t>vsak gospodarski subjekt, ki bo vključen v izvedbo javnega naročila</w:t>
            </w:r>
            <w:r>
              <w:rPr>
                <w:i/>
              </w:rPr>
              <w:t>).</w:t>
            </w:r>
            <w:r>
              <w:t xml:space="preserve"> </w:t>
            </w:r>
          </w:p>
          <w:p w14:paraId="265FD215" w14:textId="77777777" w:rsidR="002B57C1" w:rsidRDefault="00772CA6">
            <w:pPr>
              <w:spacing w:after="143" w:line="259" w:lineRule="auto"/>
              <w:ind w:left="0" w:firstLine="0"/>
              <w:jc w:val="left"/>
            </w:pPr>
            <w:r>
              <w:rPr>
                <w:b/>
                <w:u w:val="single" w:color="000000"/>
              </w:rPr>
              <w:t>Gospodarski subjekt, ki nima sedeža v Republiki Sloveniji</w:t>
            </w:r>
            <w:r>
              <w:t xml:space="preserve"> potrdi izpolnjevanje pogoja s predložitvijo: </w:t>
            </w:r>
          </w:p>
          <w:p w14:paraId="450B31B7" w14:textId="77777777" w:rsidR="002B57C1" w:rsidRDefault="00772CA6">
            <w:pPr>
              <w:numPr>
                <w:ilvl w:val="0"/>
                <w:numId w:val="2"/>
              </w:numPr>
              <w:spacing w:after="145" w:line="259" w:lineRule="auto"/>
              <w:ind w:right="32" w:hanging="360"/>
              <w:jc w:val="left"/>
            </w:pPr>
            <w:r>
              <w:t xml:space="preserve">izpolnjenega in podpisanega obrazca </w:t>
            </w:r>
            <w:r>
              <w:rPr>
                <w:b/>
              </w:rPr>
              <w:t>ESPD</w:t>
            </w:r>
            <w:r>
              <w:t xml:space="preserve">; </w:t>
            </w:r>
          </w:p>
          <w:p w14:paraId="597F1B43" w14:textId="77777777" w:rsidR="002B57C1" w:rsidRDefault="00772CA6">
            <w:pPr>
              <w:numPr>
                <w:ilvl w:val="0"/>
                <w:numId w:val="2"/>
              </w:numPr>
              <w:spacing w:after="121" w:line="238" w:lineRule="auto"/>
              <w:ind w:right="32" w:hanging="360"/>
              <w:jc w:val="left"/>
            </w:pPr>
            <w:r>
              <w:rPr>
                <w:b/>
              </w:rPr>
              <w:t>izpisa iz ustreznega registra</w:t>
            </w:r>
            <w:r>
              <w:t xml:space="preserve">, kakršen je sodni register, če tega registra ni, pa enakovreden dokument, ki ga izda pristojni sodni ali upravni organ v drugi državi članici ali matični državi ali državi, v kateri ima sedež gospodarski subjekt. </w:t>
            </w:r>
          </w:p>
          <w:p w14:paraId="7C45B4C0" w14:textId="77777777" w:rsidR="002B57C1" w:rsidRDefault="00772CA6">
            <w:pPr>
              <w:spacing w:after="166" w:line="239" w:lineRule="auto"/>
              <w:ind w:left="0" w:right="68" w:firstLine="0"/>
            </w:pPr>
            <w:r>
              <w:t xml:space="preserve">Gospodarski subjekti lahko s pomočjo spletne strani  </w:t>
            </w:r>
            <w:hyperlink r:id="rId18">
              <w:r>
                <w:rPr>
                  <w:u w:val="single" w:color="000000"/>
                </w:rPr>
                <w:t>http://ec.europa.eu/markt/ecertis/searchDocument.do</w:t>
              </w:r>
            </w:hyperlink>
            <w:hyperlink r:id="rId19">
              <w:r>
                <w:t xml:space="preserve"> </w:t>
              </w:r>
            </w:hyperlink>
            <w:r>
              <w:t xml:space="preserve">poiščejo katera država in kateri organ vodi evidenco o nekaznovanosti, in sicer: </w:t>
            </w:r>
          </w:p>
          <w:p w14:paraId="19341AAB" w14:textId="77777777" w:rsidR="002B57C1" w:rsidRDefault="00772CA6">
            <w:pPr>
              <w:numPr>
                <w:ilvl w:val="0"/>
                <w:numId w:val="2"/>
              </w:numPr>
              <w:spacing w:after="0" w:line="387" w:lineRule="auto"/>
              <w:ind w:right="32" w:hanging="360"/>
              <w:jc w:val="left"/>
            </w:pPr>
            <w:r>
              <w:t xml:space="preserve">Evidence </w:t>
            </w:r>
            <w:proofErr w:type="spellStart"/>
            <w:r>
              <w:t>of</w:t>
            </w:r>
            <w:proofErr w:type="spellEnd"/>
            <w:r>
              <w:t xml:space="preserve"> absence </w:t>
            </w:r>
            <w:proofErr w:type="spellStart"/>
            <w:r>
              <w:t>of</w:t>
            </w:r>
            <w:proofErr w:type="spellEnd"/>
            <w:r>
              <w:t xml:space="preserve"> </w:t>
            </w:r>
            <w:proofErr w:type="spellStart"/>
            <w:r>
              <w:t>conviction</w:t>
            </w:r>
            <w:proofErr w:type="spellEnd"/>
            <w:r>
              <w:t xml:space="preserve"> </w:t>
            </w:r>
            <w:proofErr w:type="spellStart"/>
            <w:r>
              <w:t>for</w:t>
            </w:r>
            <w:proofErr w:type="spellEnd"/>
            <w:r>
              <w:t xml:space="preserve"> legal </w:t>
            </w:r>
            <w:proofErr w:type="spellStart"/>
            <w:r>
              <w:t>persons</w:t>
            </w:r>
            <w:proofErr w:type="spellEnd"/>
            <w:r>
              <w:t xml:space="preserve"> </w:t>
            </w:r>
            <w:proofErr w:type="spellStart"/>
            <w:r>
              <w:t>and</w:t>
            </w:r>
            <w:proofErr w:type="spellEnd"/>
            <w:r>
              <w:t xml:space="preserve"> </w:t>
            </w:r>
            <w:r>
              <w:rPr>
                <w:rFonts w:ascii="Verdana" w:eastAsia="Verdana" w:hAnsi="Verdana" w:cs="Verdana"/>
              </w:rPr>
              <w:t>-</w:t>
            </w:r>
            <w:r>
              <w:rPr>
                <w:rFonts w:ascii="Arial" w:eastAsia="Arial" w:hAnsi="Arial" w:cs="Arial"/>
              </w:rPr>
              <w:t xml:space="preserve"> </w:t>
            </w:r>
            <w:r>
              <w:rPr>
                <w:rFonts w:ascii="Arial" w:eastAsia="Arial" w:hAnsi="Arial" w:cs="Arial"/>
              </w:rPr>
              <w:tab/>
            </w:r>
            <w:r>
              <w:t xml:space="preserve">Evidence </w:t>
            </w:r>
            <w:proofErr w:type="spellStart"/>
            <w:r>
              <w:t>of</w:t>
            </w:r>
            <w:proofErr w:type="spellEnd"/>
            <w:r>
              <w:t xml:space="preserve"> absence </w:t>
            </w:r>
            <w:proofErr w:type="spellStart"/>
            <w:r>
              <w:t>of</w:t>
            </w:r>
            <w:proofErr w:type="spellEnd"/>
            <w:r>
              <w:t xml:space="preserve"> </w:t>
            </w:r>
            <w:proofErr w:type="spellStart"/>
            <w:r>
              <w:t>conviction</w:t>
            </w:r>
            <w:proofErr w:type="spellEnd"/>
            <w:r>
              <w:t xml:space="preserve"> </w:t>
            </w:r>
            <w:proofErr w:type="spellStart"/>
            <w:r>
              <w:t>for</w:t>
            </w:r>
            <w:proofErr w:type="spellEnd"/>
            <w:r>
              <w:t xml:space="preserve"> </w:t>
            </w:r>
            <w:proofErr w:type="spellStart"/>
            <w:r>
              <w:t>natural</w:t>
            </w:r>
            <w:proofErr w:type="spellEnd"/>
            <w:r>
              <w:t xml:space="preserve"> </w:t>
            </w:r>
            <w:proofErr w:type="spellStart"/>
            <w:r>
              <w:t>persons</w:t>
            </w:r>
            <w:proofErr w:type="spellEnd"/>
            <w:r>
              <w:t xml:space="preserve">. </w:t>
            </w:r>
          </w:p>
          <w:p w14:paraId="7EEFE1C4" w14:textId="77777777" w:rsidR="002B57C1" w:rsidRDefault="00772CA6">
            <w:pPr>
              <w:spacing w:after="0" w:line="259" w:lineRule="auto"/>
              <w:ind w:left="0" w:right="64" w:firstLine="0"/>
            </w:pPr>
            <w:r>
              <w:t xml:space="preserve">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w:t>
            </w:r>
          </w:p>
        </w:tc>
      </w:tr>
      <w:tr w:rsidR="002B57C1" w14:paraId="04722B93" w14:textId="77777777" w:rsidTr="004D3DC4">
        <w:trPr>
          <w:trHeight w:val="494"/>
        </w:trPr>
        <w:tc>
          <w:tcPr>
            <w:tcW w:w="9698" w:type="dxa"/>
            <w:tcBorders>
              <w:top w:val="nil"/>
              <w:left w:val="nil"/>
              <w:bottom w:val="nil"/>
              <w:right w:val="nil"/>
            </w:tcBorders>
            <w:vAlign w:val="center"/>
          </w:tcPr>
          <w:p w14:paraId="668B2E0A" w14:textId="77777777" w:rsidR="002B57C1" w:rsidRDefault="00772CA6">
            <w:pPr>
              <w:spacing w:after="0" w:line="259" w:lineRule="auto"/>
              <w:ind w:left="12" w:firstLine="0"/>
              <w:jc w:val="left"/>
            </w:pPr>
            <w:r>
              <w:rPr>
                <w:b/>
              </w:rPr>
              <w:t xml:space="preserve">B: Razlogi, povezani s plačilom davkov ali prispevkov za socialno varnost </w:t>
            </w:r>
          </w:p>
        </w:tc>
      </w:tr>
      <w:tr w:rsidR="002B57C1" w14:paraId="095E05D0" w14:textId="77777777" w:rsidTr="004D3DC4">
        <w:trPr>
          <w:trHeight w:val="2489"/>
        </w:trPr>
        <w:tc>
          <w:tcPr>
            <w:tcW w:w="9698" w:type="dxa"/>
            <w:tcBorders>
              <w:top w:val="nil"/>
              <w:left w:val="nil"/>
              <w:bottom w:val="nil"/>
              <w:right w:val="nil"/>
            </w:tcBorders>
            <w:vAlign w:val="center"/>
          </w:tcPr>
          <w:p w14:paraId="2AFE5622" w14:textId="77777777" w:rsidR="002B57C1" w:rsidRDefault="00772CA6">
            <w:pPr>
              <w:spacing w:after="144" w:line="259" w:lineRule="auto"/>
              <w:ind w:left="0" w:firstLine="0"/>
              <w:jc w:val="left"/>
            </w:pPr>
            <w:r>
              <w:t xml:space="preserve">1. Gospodarski subjekt zagotavlja, da: </w:t>
            </w:r>
          </w:p>
          <w:p w14:paraId="7A3B24E0" w14:textId="77777777" w:rsidR="002B57C1" w:rsidRDefault="00772CA6">
            <w:pPr>
              <w:numPr>
                <w:ilvl w:val="0"/>
                <w:numId w:val="3"/>
              </w:numPr>
              <w:spacing w:after="163" w:line="239" w:lineRule="auto"/>
              <w:ind w:right="33" w:hanging="360"/>
            </w:pPr>
            <w:r>
              <w:t xml:space="preserve">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 </w:t>
            </w:r>
          </w:p>
          <w:p w14:paraId="4A028D00" w14:textId="77777777" w:rsidR="002B57C1" w:rsidRDefault="00772CA6">
            <w:pPr>
              <w:numPr>
                <w:ilvl w:val="0"/>
                <w:numId w:val="3"/>
              </w:numPr>
              <w:spacing w:after="119" w:line="240" w:lineRule="auto"/>
              <w:ind w:right="33" w:hanging="360"/>
            </w:pPr>
            <w:r>
              <w:t xml:space="preserve">ima na dan oddaje ponudbe ali prijave predložene vse obračune davčnih odtegljajev za dohodke iz delovnega razmerja za obdobje zadnjih petih let od dne oddaje ponudbe ali prijave. </w:t>
            </w:r>
          </w:p>
          <w:p w14:paraId="5EE81AEE" w14:textId="77777777" w:rsidR="002B57C1" w:rsidRDefault="00772CA6">
            <w:pPr>
              <w:spacing w:after="0" w:line="259" w:lineRule="auto"/>
              <w:ind w:left="12" w:firstLine="0"/>
              <w:jc w:val="left"/>
            </w:pPr>
            <w:r>
              <w:t xml:space="preserve">(pogoj mora izpolnjevati vsak gospodarski subjekt, ki bo vključen v izvedbo javnega naročila) </w:t>
            </w:r>
          </w:p>
        </w:tc>
      </w:tr>
      <w:tr w:rsidR="002B57C1" w14:paraId="7ED467B2" w14:textId="77777777" w:rsidTr="004D3DC4">
        <w:trPr>
          <w:trHeight w:val="494"/>
        </w:trPr>
        <w:tc>
          <w:tcPr>
            <w:tcW w:w="9698" w:type="dxa"/>
            <w:tcBorders>
              <w:top w:val="nil"/>
              <w:left w:val="nil"/>
              <w:bottom w:val="nil"/>
              <w:right w:val="nil"/>
            </w:tcBorders>
            <w:vAlign w:val="center"/>
          </w:tcPr>
          <w:p w14:paraId="7711BEDF" w14:textId="77777777" w:rsidR="002B57C1" w:rsidRDefault="00772CA6">
            <w:pPr>
              <w:spacing w:after="0" w:line="259" w:lineRule="auto"/>
              <w:ind w:left="12" w:firstLine="0"/>
              <w:jc w:val="left"/>
            </w:pPr>
            <w:r>
              <w:rPr>
                <w:b/>
              </w:rPr>
              <w:t xml:space="preserve">C: Razlogi, povezani z insolventnostjo, nasprotjem interesov ali kršitvijo poklicnih pravil </w:t>
            </w:r>
          </w:p>
        </w:tc>
      </w:tr>
      <w:tr w:rsidR="002B57C1" w14:paraId="342D6FA1" w14:textId="77777777" w:rsidTr="004D3DC4">
        <w:trPr>
          <w:trHeight w:val="3040"/>
        </w:trPr>
        <w:tc>
          <w:tcPr>
            <w:tcW w:w="9698" w:type="dxa"/>
            <w:tcBorders>
              <w:top w:val="nil"/>
              <w:left w:val="nil"/>
              <w:bottom w:val="nil"/>
              <w:right w:val="nil"/>
            </w:tcBorders>
          </w:tcPr>
          <w:p w14:paraId="359B0D14" w14:textId="77777777" w:rsidR="002B57C1" w:rsidRDefault="00772CA6">
            <w:pPr>
              <w:spacing w:after="131" w:line="259" w:lineRule="auto"/>
              <w:ind w:left="0" w:firstLine="0"/>
              <w:jc w:val="left"/>
            </w:pPr>
            <w:r>
              <w:rPr>
                <w:rFonts w:ascii="Verdana" w:eastAsia="Verdana" w:hAnsi="Verdana" w:cs="Verdana"/>
                <w:sz w:val="20"/>
              </w:rPr>
              <w:lastRenderedPageBreak/>
              <w:t xml:space="preserve">1. Gospodarski subjekt zagotavlja, da: </w:t>
            </w:r>
          </w:p>
          <w:p w14:paraId="18518405" w14:textId="77777777" w:rsidR="002B57C1" w:rsidRDefault="00772CA6">
            <w:pPr>
              <w:numPr>
                <w:ilvl w:val="0"/>
                <w:numId w:val="4"/>
              </w:numPr>
              <w:spacing w:after="148" w:line="240" w:lineRule="auto"/>
              <w:ind w:right="36" w:hanging="358"/>
            </w:pPr>
            <w:r>
              <w:rPr>
                <w:rFonts w:ascii="Verdana" w:eastAsia="Verdana" w:hAnsi="Verdana" w:cs="Verdana"/>
                <w:sz w:val="20"/>
              </w:rPr>
              <w:t xml:space="preserve">ne krši obveznosti iz drugega odstavka 3. člena ZJN-3 (obveznosti na področju </w:t>
            </w:r>
            <w:proofErr w:type="spellStart"/>
            <w:r>
              <w:rPr>
                <w:rFonts w:ascii="Verdana" w:eastAsia="Verdana" w:hAnsi="Verdana" w:cs="Verdana"/>
                <w:sz w:val="20"/>
              </w:rPr>
              <w:t>okoljskega</w:t>
            </w:r>
            <w:proofErr w:type="spellEnd"/>
            <w:r>
              <w:rPr>
                <w:rFonts w:ascii="Verdana" w:eastAsia="Verdana" w:hAnsi="Verdana" w:cs="Verdana"/>
                <w:sz w:val="20"/>
              </w:rPr>
              <w:t xml:space="preserve">, socialnega in delovnega prava); </w:t>
            </w:r>
          </w:p>
          <w:p w14:paraId="0A427FCC" w14:textId="77777777" w:rsidR="002B57C1" w:rsidRDefault="00772CA6">
            <w:pPr>
              <w:numPr>
                <w:ilvl w:val="0"/>
                <w:numId w:val="4"/>
              </w:numPr>
              <w:spacing w:after="0" w:line="259" w:lineRule="auto"/>
              <w:ind w:right="36" w:hanging="358"/>
            </w:pPr>
            <w:r>
              <w:rPr>
                <w:rFonts w:ascii="Verdana" w:eastAsia="Verdana" w:hAnsi="Verdana" w:cs="Verdana"/>
                <w:sz w:val="20"/>
              </w:rPr>
              <w:t xml:space="preserve">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 </w:t>
            </w:r>
          </w:p>
        </w:tc>
      </w:tr>
      <w:tr w:rsidR="002B57C1" w14:paraId="5B4A1FD8" w14:textId="77777777" w:rsidTr="004D3DC4">
        <w:tblPrEx>
          <w:tblBorders>
            <w:top w:val="none" w:sz="0" w:space="0" w:color="auto"/>
            <w:left w:val="none" w:sz="0" w:space="0" w:color="auto"/>
            <w:right w:val="none" w:sz="0" w:space="0" w:color="auto"/>
            <w:insideH w:val="none" w:sz="0" w:space="0" w:color="auto"/>
            <w:insideV w:val="none" w:sz="0" w:space="0" w:color="auto"/>
          </w:tblBorders>
          <w:tblCellMar>
            <w:top w:w="0" w:type="dxa"/>
            <w:right w:w="58" w:type="dxa"/>
          </w:tblCellMar>
        </w:tblPrEx>
        <w:trPr>
          <w:trHeight w:val="833"/>
        </w:trPr>
        <w:tc>
          <w:tcPr>
            <w:tcW w:w="9698" w:type="dxa"/>
            <w:vAlign w:val="center"/>
          </w:tcPr>
          <w:p w14:paraId="47774A5F" w14:textId="77777777" w:rsidR="002B57C1" w:rsidRDefault="00772CA6">
            <w:pPr>
              <w:tabs>
                <w:tab w:val="center" w:pos="45"/>
                <w:tab w:val="center" w:pos="4651"/>
              </w:tabs>
              <w:spacing w:after="120" w:line="259" w:lineRule="auto"/>
              <w:ind w:left="0" w:firstLine="0"/>
              <w:jc w:val="left"/>
            </w:pPr>
            <w:r>
              <w:tab/>
            </w:r>
            <w:r>
              <w:rPr>
                <w:rFonts w:ascii="Verdana" w:eastAsia="Verdana" w:hAnsi="Verdana" w:cs="Verdana"/>
                <w:sz w:val="20"/>
              </w:rPr>
              <w:t>-</w:t>
            </w:r>
            <w:r>
              <w:rPr>
                <w:rFonts w:ascii="Arial" w:eastAsia="Arial" w:hAnsi="Arial" w:cs="Arial"/>
                <w:sz w:val="20"/>
              </w:rPr>
              <w:t xml:space="preserve"> </w:t>
            </w:r>
            <w:r>
              <w:rPr>
                <w:rFonts w:ascii="Arial" w:eastAsia="Arial" w:hAnsi="Arial" w:cs="Arial"/>
                <w:sz w:val="20"/>
              </w:rPr>
              <w:tab/>
            </w:r>
            <w:r>
              <w:rPr>
                <w:rFonts w:ascii="Verdana" w:eastAsia="Verdana" w:hAnsi="Verdana" w:cs="Verdana"/>
                <w:sz w:val="20"/>
              </w:rPr>
              <w:t xml:space="preserve">ni zagrešil hujše kršitve poklicnih pravil, zaradi česar je omajana njegova integriteta; </w:t>
            </w:r>
          </w:p>
          <w:p w14:paraId="466CE997" w14:textId="77777777" w:rsidR="002B57C1" w:rsidRDefault="00772CA6">
            <w:pPr>
              <w:spacing w:after="0" w:line="259" w:lineRule="auto"/>
              <w:ind w:left="0" w:firstLine="0"/>
              <w:jc w:val="left"/>
            </w:pPr>
            <w:r>
              <w:rPr>
                <w:rFonts w:ascii="Verdana" w:eastAsia="Verdana" w:hAnsi="Verdana" w:cs="Verdana"/>
                <w:sz w:val="20"/>
              </w:rPr>
              <w:t>(pogoj mora izpolnjevati vsak gospodarski subjekt, ki bo vključen v izvedbo javnega naročila)</w:t>
            </w:r>
            <w:r>
              <w:t xml:space="preserve"> </w:t>
            </w:r>
          </w:p>
        </w:tc>
      </w:tr>
      <w:tr w:rsidR="002B57C1" w14:paraId="38C8AD6A" w14:textId="77777777" w:rsidTr="004D3DC4">
        <w:tblPrEx>
          <w:tblBorders>
            <w:top w:val="none" w:sz="0" w:space="0" w:color="auto"/>
            <w:left w:val="none" w:sz="0" w:space="0" w:color="auto"/>
            <w:right w:val="none" w:sz="0" w:space="0" w:color="auto"/>
            <w:insideH w:val="none" w:sz="0" w:space="0" w:color="auto"/>
            <w:insideV w:val="none" w:sz="0" w:space="0" w:color="auto"/>
          </w:tblBorders>
          <w:tblCellMar>
            <w:top w:w="0" w:type="dxa"/>
            <w:right w:w="58" w:type="dxa"/>
          </w:tblCellMar>
        </w:tblPrEx>
        <w:trPr>
          <w:trHeight w:val="494"/>
        </w:trPr>
        <w:tc>
          <w:tcPr>
            <w:tcW w:w="9698" w:type="dxa"/>
            <w:vAlign w:val="center"/>
          </w:tcPr>
          <w:p w14:paraId="45B48114" w14:textId="77777777" w:rsidR="002B57C1" w:rsidRDefault="00772CA6">
            <w:pPr>
              <w:spacing w:after="0" w:line="259" w:lineRule="auto"/>
              <w:ind w:left="0" w:firstLine="0"/>
              <w:jc w:val="left"/>
            </w:pPr>
            <w:r>
              <w:rPr>
                <w:b/>
              </w:rPr>
              <w:t xml:space="preserve">D: Nacionalni razlogi za izključitev </w:t>
            </w:r>
          </w:p>
        </w:tc>
      </w:tr>
      <w:tr w:rsidR="002B57C1" w14:paraId="27EC0EDB" w14:textId="77777777" w:rsidTr="004D3DC4">
        <w:tblPrEx>
          <w:tblBorders>
            <w:top w:val="none" w:sz="0" w:space="0" w:color="auto"/>
            <w:left w:val="none" w:sz="0" w:space="0" w:color="auto"/>
            <w:right w:val="none" w:sz="0" w:space="0" w:color="auto"/>
            <w:insideH w:val="none" w:sz="0" w:space="0" w:color="auto"/>
            <w:insideV w:val="none" w:sz="0" w:space="0" w:color="auto"/>
          </w:tblBorders>
          <w:tblCellMar>
            <w:top w:w="0" w:type="dxa"/>
            <w:right w:w="58" w:type="dxa"/>
          </w:tblCellMar>
        </w:tblPrEx>
        <w:trPr>
          <w:trHeight w:val="1807"/>
        </w:trPr>
        <w:tc>
          <w:tcPr>
            <w:tcW w:w="9698" w:type="dxa"/>
            <w:vAlign w:val="center"/>
          </w:tcPr>
          <w:p w14:paraId="05B18A7C" w14:textId="77777777" w:rsidR="002B57C1" w:rsidRDefault="00772CA6">
            <w:pPr>
              <w:spacing w:after="98" w:line="259" w:lineRule="auto"/>
              <w:ind w:left="0" w:firstLine="0"/>
              <w:jc w:val="left"/>
            </w:pPr>
            <w:r>
              <w:rPr>
                <w:i/>
              </w:rPr>
              <w:t xml:space="preserve">1. Nacionalna določba – evidenca z negativnimi referencami </w:t>
            </w:r>
          </w:p>
          <w:p w14:paraId="071A7BC3" w14:textId="77777777" w:rsidR="002B57C1" w:rsidRDefault="00772CA6">
            <w:pPr>
              <w:spacing w:after="120" w:line="239" w:lineRule="auto"/>
              <w:ind w:left="0" w:firstLine="0"/>
            </w:pPr>
            <w:r>
              <w:t xml:space="preserve">Gospodarski subjekt na dan, ko poteče rok za oddajo ponudb ali prijav, ni uvrščen v evidenco gospodarskih subjektov z negativnimi referencami iz 110. člena ZJN-3.  </w:t>
            </w:r>
          </w:p>
          <w:p w14:paraId="1E0A8A9C" w14:textId="77777777" w:rsidR="002B57C1" w:rsidRDefault="00772CA6">
            <w:pPr>
              <w:spacing w:after="0" w:line="259" w:lineRule="auto"/>
              <w:ind w:left="0" w:firstLine="0"/>
              <w:jc w:val="left"/>
            </w:pPr>
            <w:r>
              <w:t xml:space="preserve">(pogoj mora izpolnjevati vsak gospodarski subjekt, ki bo vključen v izvedbo javnega naročila) </w:t>
            </w:r>
          </w:p>
          <w:p w14:paraId="157440F1" w14:textId="77777777" w:rsidR="002B57C1" w:rsidRDefault="00772CA6">
            <w:pPr>
              <w:spacing w:after="0" w:line="259" w:lineRule="auto"/>
              <w:ind w:left="0" w:firstLine="0"/>
              <w:jc w:val="left"/>
            </w:pPr>
            <w:r>
              <w:t xml:space="preserve"> </w:t>
            </w:r>
          </w:p>
        </w:tc>
      </w:tr>
      <w:tr w:rsidR="002B57C1" w14:paraId="3F0FA0B6" w14:textId="77777777" w:rsidTr="004D3DC4">
        <w:tblPrEx>
          <w:tblBorders>
            <w:top w:val="none" w:sz="0" w:space="0" w:color="auto"/>
            <w:left w:val="none" w:sz="0" w:space="0" w:color="auto"/>
            <w:right w:val="none" w:sz="0" w:space="0" w:color="auto"/>
            <w:insideH w:val="none" w:sz="0" w:space="0" w:color="auto"/>
            <w:insideV w:val="none" w:sz="0" w:space="0" w:color="auto"/>
          </w:tblBorders>
          <w:tblCellMar>
            <w:top w:w="0" w:type="dxa"/>
            <w:right w:w="58" w:type="dxa"/>
          </w:tblCellMar>
        </w:tblPrEx>
        <w:trPr>
          <w:trHeight w:val="1810"/>
        </w:trPr>
        <w:tc>
          <w:tcPr>
            <w:tcW w:w="9698" w:type="dxa"/>
            <w:vAlign w:val="center"/>
          </w:tcPr>
          <w:p w14:paraId="2602AEF8" w14:textId="77777777" w:rsidR="002B57C1" w:rsidRDefault="00772CA6">
            <w:pPr>
              <w:spacing w:after="95" w:line="259" w:lineRule="auto"/>
              <w:ind w:left="0" w:firstLine="0"/>
              <w:jc w:val="left"/>
            </w:pPr>
            <w:r>
              <w:rPr>
                <w:i/>
              </w:rPr>
              <w:t xml:space="preserve">2. Nacionalna določba – prekršek v zvezi s plačili za delo </w:t>
            </w:r>
          </w:p>
          <w:p w14:paraId="4FFF178A" w14:textId="77777777" w:rsidR="002B57C1" w:rsidRDefault="00772CA6">
            <w:pPr>
              <w:spacing w:after="120" w:line="239" w:lineRule="auto"/>
              <w:ind w:left="0" w:right="52" w:firstLine="0"/>
            </w:pPr>
            <w:r>
              <w:t xml:space="preserve">Gospodarskemu subjektu v zadnjih treh letih pred potekom roka za oddajo ponudb, ni bila s pravnomočno odločbo pristojnega organa Republike Slovenije ali druge države članice ali tretje države dvakrat izrečena globa zaradi prekrška v zvezi s plačilom za delo. </w:t>
            </w:r>
          </w:p>
          <w:p w14:paraId="0836F2DC" w14:textId="77777777" w:rsidR="002B57C1" w:rsidRDefault="00772CA6">
            <w:pPr>
              <w:spacing w:after="0" w:line="259" w:lineRule="auto"/>
              <w:ind w:left="0" w:firstLine="0"/>
              <w:jc w:val="left"/>
            </w:pPr>
            <w:r>
              <w:t xml:space="preserve">(pogoj mora izpolnjevati vsak gospodarski subjekt, ki bo vključen v izvedbo javnega naročila) </w:t>
            </w:r>
          </w:p>
        </w:tc>
      </w:tr>
      <w:tr w:rsidR="002B57C1" w14:paraId="5AFF9D73" w14:textId="77777777" w:rsidTr="004D3DC4">
        <w:tblPrEx>
          <w:tblBorders>
            <w:top w:val="none" w:sz="0" w:space="0" w:color="auto"/>
            <w:left w:val="none" w:sz="0" w:space="0" w:color="auto"/>
            <w:right w:val="none" w:sz="0" w:space="0" w:color="auto"/>
            <w:insideH w:val="none" w:sz="0" w:space="0" w:color="auto"/>
            <w:insideV w:val="none" w:sz="0" w:space="0" w:color="auto"/>
          </w:tblBorders>
          <w:tblCellMar>
            <w:top w:w="0" w:type="dxa"/>
            <w:right w:w="58" w:type="dxa"/>
          </w:tblCellMar>
        </w:tblPrEx>
        <w:trPr>
          <w:trHeight w:val="494"/>
        </w:trPr>
        <w:tc>
          <w:tcPr>
            <w:tcW w:w="9698" w:type="dxa"/>
            <w:vAlign w:val="center"/>
          </w:tcPr>
          <w:p w14:paraId="55954833" w14:textId="77777777" w:rsidR="002B57C1" w:rsidRDefault="00772CA6">
            <w:pPr>
              <w:spacing w:after="0" w:line="259" w:lineRule="auto"/>
              <w:ind w:left="0" w:right="49" w:firstLine="0"/>
              <w:jc w:val="center"/>
            </w:pPr>
            <w:r>
              <w:rPr>
                <w:b/>
              </w:rPr>
              <w:t xml:space="preserve">POGOJI ZA SODELOVANJE </w:t>
            </w:r>
          </w:p>
        </w:tc>
      </w:tr>
      <w:tr w:rsidR="002B57C1" w14:paraId="39C859B1" w14:textId="77777777" w:rsidTr="004D3DC4">
        <w:tblPrEx>
          <w:tblBorders>
            <w:top w:val="none" w:sz="0" w:space="0" w:color="auto"/>
            <w:left w:val="none" w:sz="0" w:space="0" w:color="auto"/>
            <w:right w:val="none" w:sz="0" w:space="0" w:color="auto"/>
            <w:insideH w:val="none" w:sz="0" w:space="0" w:color="auto"/>
            <w:insideV w:val="none" w:sz="0" w:space="0" w:color="auto"/>
          </w:tblBorders>
          <w:tblCellMar>
            <w:top w:w="0" w:type="dxa"/>
            <w:right w:w="58" w:type="dxa"/>
          </w:tblCellMar>
        </w:tblPrEx>
        <w:trPr>
          <w:trHeight w:val="494"/>
        </w:trPr>
        <w:tc>
          <w:tcPr>
            <w:tcW w:w="9698" w:type="dxa"/>
            <w:vAlign w:val="center"/>
          </w:tcPr>
          <w:p w14:paraId="1B482536" w14:textId="77777777" w:rsidR="002B57C1" w:rsidRDefault="00772CA6">
            <w:pPr>
              <w:spacing w:after="0" w:line="259" w:lineRule="auto"/>
              <w:ind w:left="0" w:firstLine="0"/>
              <w:jc w:val="left"/>
            </w:pPr>
            <w:r>
              <w:rPr>
                <w:b/>
              </w:rPr>
              <w:t xml:space="preserve">A: Ustreznost </w:t>
            </w:r>
          </w:p>
        </w:tc>
      </w:tr>
      <w:tr w:rsidR="002B57C1" w14:paraId="30F74D7E" w14:textId="77777777" w:rsidTr="004D3DC4">
        <w:tblPrEx>
          <w:tblBorders>
            <w:top w:val="none" w:sz="0" w:space="0" w:color="auto"/>
            <w:left w:val="none" w:sz="0" w:space="0" w:color="auto"/>
            <w:right w:val="none" w:sz="0" w:space="0" w:color="auto"/>
            <w:insideH w:val="none" w:sz="0" w:space="0" w:color="auto"/>
            <w:insideV w:val="none" w:sz="0" w:space="0" w:color="auto"/>
          </w:tblBorders>
          <w:tblCellMar>
            <w:top w:w="0" w:type="dxa"/>
            <w:right w:w="58" w:type="dxa"/>
          </w:tblCellMar>
        </w:tblPrEx>
        <w:trPr>
          <w:trHeight w:val="2079"/>
        </w:trPr>
        <w:tc>
          <w:tcPr>
            <w:tcW w:w="9698" w:type="dxa"/>
            <w:vAlign w:val="center"/>
          </w:tcPr>
          <w:p w14:paraId="5625A34E" w14:textId="77777777" w:rsidR="002B57C1" w:rsidRDefault="00772CA6">
            <w:pPr>
              <w:spacing w:after="98" w:line="259" w:lineRule="auto"/>
              <w:ind w:left="0" w:firstLine="0"/>
              <w:jc w:val="left"/>
            </w:pPr>
            <w:r>
              <w:rPr>
                <w:i/>
              </w:rPr>
              <w:t xml:space="preserve">1. Vpis v poslovni register </w:t>
            </w:r>
          </w:p>
          <w:p w14:paraId="7CF6D687" w14:textId="77777777" w:rsidR="002B57C1" w:rsidRDefault="00772CA6">
            <w:pPr>
              <w:spacing w:after="98" w:line="259" w:lineRule="auto"/>
              <w:ind w:left="0" w:firstLine="0"/>
              <w:jc w:val="left"/>
            </w:pPr>
            <w:r>
              <w:t xml:space="preserve">Gospodarski subjekt je registriran za opravljanje dejavnosti, ki je predmet tega javnega naročila. </w:t>
            </w:r>
          </w:p>
          <w:p w14:paraId="2490E82A" w14:textId="77777777" w:rsidR="002B57C1" w:rsidRDefault="00772CA6">
            <w:pPr>
              <w:spacing w:after="0" w:line="239" w:lineRule="auto"/>
              <w:ind w:left="0" w:firstLine="0"/>
            </w:pPr>
            <w:r>
              <w:t xml:space="preserve">(vsak gospodarski subjekt, ki bo vključen v izvedbo javnega naročila,  mora izpolnjevati pogoj za svoj del posla) </w:t>
            </w:r>
          </w:p>
          <w:p w14:paraId="6627551E" w14:textId="77777777" w:rsidR="002B57C1" w:rsidRDefault="00772CA6">
            <w:pPr>
              <w:spacing w:after="0" w:line="259" w:lineRule="auto"/>
              <w:ind w:left="0" w:firstLine="0"/>
              <w:jc w:val="left"/>
            </w:pPr>
            <w:r>
              <w:t xml:space="preserve"> </w:t>
            </w:r>
          </w:p>
          <w:p w14:paraId="0DF95324" w14:textId="77777777" w:rsidR="002B57C1" w:rsidRDefault="00772CA6">
            <w:pPr>
              <w:spacing w:after="0" w:line="259" w:lineRule="auto"/>
              <w:ind w:left="0" w:firstLine="0"/>
              <w:jc w:val="left"/>
            </w:pPr>
            <w:r>
              <w:rPr>
                <w:b/>
              </w:rPr>
              <w:t>Dokaz:</w:t>
            </w:r>
            <w:r>
              <w:t xml:space="preserve"> Izpolnjen ESPD obrazec   </w:t>
            </w:r>
          </w:p>
        </w:tc>
      </w:tr>
      <w:tr w:rsidR="002B57C1" w14:paraId="3938D9C1" w14:textId="77777777" w:rsidTr="004D3DC4">
        <w:tblPrEx>
          <w:tblBorders>
            <w:top w:val="none" w:sz="0" w:space="0" w:color="auto"/>
            <w:left w:val="none" w:sz="0" w:space="0" w:color="auto"/>
            <w:right w:val="none" w:sz="0" w:space="0" w:color="auto"/>
            <w:insideH w:val="none" w:sz="0" w:space="0" w:color="auto"/>
            <w:insideV w:val="none" w:sz="0" w:space="0" w:color="auto"/>
          </w:tblBorders>
          <w:tblCellMar>
            <w:top w:w="0" w:type="dxa"/>
            <w:right w:w="58" w:type="dxa"/>
          </w:tblCellMar>
        </w:tblPrEx>
        <w:trPr>
          <w:trHeight w:val="2734"/>
        </w:trPr>
        <w:tc>
          <w:tcPr>
            <w:tcW w:w="9698" w:type="dxa"/>
            <w:vAlign w:val="center"/>
          </w:tcPr>
          <w:p w14:paraId="1A64A435" w14:textId="77777777" w:rsidR="002B57C1" w:rsidRDefault="00772CA6">
            <w:pPr>
              <w:spacing w:after="98" w:line="259" w:lineRule="auto"/>
              <w:ind w:left="0" w:firstLine="0"/>
              <w:jc w:val="left"/>
            </w:pPr>
            <w:r>
              <w:rPr>
                <w:i/>
              </w:rPr>
              <w:lastRenderedPageBreak/>
              <w:t xml:space="preserve">2. Za naročila storitev: potrebno določeno dovoljenje </w:t>
            </w:r>
          </w:p>
          <w:p w14:paraId="21FC3908" w14:textId="77777777" w:rsidR="002B57C1" w:rsidRDefault="00772CA6">
            <w:pPr>
              <w:spacing w:after="120" w:line="239" w:lineRule="auto"/>
              <w:ind w:left="0" w:firstLine="0"/>
            </w:pPr>
            <w:r>
              <w:t xml:space="preserve">Vsak gospodarski subjekt, ki bo vključen v izvedbo javnega naročila, mora imeti za opravljanje prevozov veljavno licenco za opravljanje dejavnosti prevoza potnikov v cestnem prometu. </w:t>
            </w:r>
          </w:p>
          <w:p w14:paraId="6424AF16" w14:textId="77777777" w:rsidR="002B57C1" w:rsidRDefault="00772CA6">
            <w:pPr>
              <w:spacing w:after="118" w:line="239" w:lineRule="auto"/>
              <w:ind w:left="0" w:firstLine="0"/>
              <w:jc w:val="left"/>
            </w:pPr>
            <w:r>
              <w:t xml:space="preserve">V kolikor gospodarski subjekt ne predloži dokazila iz katerega so razvidni navedeni podatki, ga bo naročnik skladno s petim odstavkom 89. člena pozval k dopolnitvi ponudbe. </w:t>
            </w:r>
          </w:p>
          <w:p w14:paraId="6E5DCE42" w14:textId="77777777" w:rsidR="002B57C1" w:rsidRDefault="00772CA6">
            <w:pPr>
              <w:spacing w:after="0" w:line="259" w:lineRule="auto"/>
              <w:ind w:left="0" w:firstLine="0"/>
              <w:jc w:val="left"/>
            </w:pPr>
            <w:r>
              <w:t xml:space="preserve">(vsak gospodarski subjekt mora izpolnjevati pogoj za svoj del posla) </w:t>
            </w:r>
          </w:p>
          <w:p w14:paraId="1FBEB011" w14:textId="77777777" w:rsidR="002B57C1" w:rsidRDefault="00772CA6">
            <w:pPr>
              <w:spacing w:after="0" w:line="259" w:lineRule="auto"/>
              <w:ind w:left="0" w:firstLine="0"/>
              <w:jc w:val="left"/>
            </w:pPr>
            <w:r>
              <w:t xml:space="preserve"> </w:t>
            </w:r>
          </w:p>
          <w:p w14:paraId="717539D7" w14:textId="77777777" w:rsidR="002B57C1" w:rsidRDefault="00772CA6">
            <w:pPr>
              <w:spacing w:after="0" w:line="259" w:lineRule="auto"/>
              <w:ind w:left="0" w:firstLine="0"/>
              <w:jc w:val="left"/>
            </w:pPr>
            <w:r>
              <w:rPr>
                <w:b/>
              </w:rPr>
              <w:t xml:space="preserve">Dokaz: </w:t>
            </w:r>
            <w:r>
              <w:t>Kopija</w:t>
            </w:r>
            <w:r>
              <w:rPr>
                <w:b/>
              </w:rPr>
              <w:t xml:space="preserve"> </w:t>
            </w:r>
            <w:r>
              <w:t>veljavne licence za opravljanje dejavnosti prevoza potnikov v cestnem prometu.</w:t>
            </w:r>
            <w:r>
              <w:rPr>
                <w:b/>
              </w:rPr>
              <w:t xml:space="preserve"> </w:t>
            </w:r>
          </w:p>
        </w:tc>
      </w:tr>
      <w:tr w:rsidR="002B57C1" w14:paraId="75E6FD2D" w14:textId="77777777" w:rsidTr="004D3DC4">
        <w:tblPrEx>
          <w:tblBorders>
            <w:top w:val="none" w:sz="0" w:space="0" w:color="auto"/>
            <w:left w:val="none" w:sz="0" w:space="0" w:color="auto"/>
            <w:right w:val="none" w:sz="0" w:space="0" w:color="auto"/>
            <w:insideH w:val="none" w:sz="0" w:space="0" w:color="auto"/>
            <w:insideV w:val="none" w:sz="0" w:space="0" w:color="auto"/>
          </w:tblBorders>
          <w:tblCellMar>
            <w:top w:w="0" w:type="dxa"/>
            <w:right w:w="58" w:type="dxa"/>
          </w:tblCellMar>
        </w:tblPrEx>
        <w:trPr>
          <w:trHeight w:val="494"/>
        </w:trPr>
        <w:tc>
          <w:tcPr>
            <w:tcW w:w="9698" w:type="dxa"/>
            <w:vAlign w:val="center"/>
          </w:tcPr>
          <w:p w14:paraId="55068346" w14:textId="77777777" w:rsidR="002B57C1" w:rsidRDefault="00772CA6">
            <w:pPr>
              <w:spacing w:after="0" w:line="259" w:lineRule="auto"/>
              <w:ind w:left="0" w:firstLine="0"/>
              <w:jc w:val="left"/>
            </w:pPr>
            <w:r>
              <w:rPr>
                <w:b/>
              </w:rPr>
              <w:t xml:space="preserve">B: Ekonomski in finančni položaj </w:t>
            </w:r>
          </w:p>
        </w:tc>
      </w:tr>
      <w:tr w:rsidR="002B57C1" w14:paraId="5DD18977" w14:textId="77777777" w:rsidTr="004D3DC4">
        <w:tblPrEx>
          <w:tblBorders>
            <w:top w:val="none" w:sz="0" w:space="0" w:color="auto"/>
            <w:left w:val="none" w:sz="0" w:space="0" w:color="auto"/>
            <w:right w:val="none" w:sz="0" w:space="0" w:color="auto"/>
            <w:insideH w:val="none" w:sz="0" w:space="0" w:color="auto"/>
            <w:insideV w:val="none" w:sz="0" w:space="0" w:color="auto"/>
          </w:tblBorders>
          <w:tblCellMar>
            <w:top w:w="0" w:type="dxa"/>
            <w:right w:w="58" w:type="dxa"/>
          </w:tblCellMar>
        </w:tblPrEx>
        <w:trPr>
          <w:trHeight w:val="2603"/>
        </w:trPr>
        <w:tc>
          <w:tcPr>
            <w:tcW w:w="9698" w:type="dxa"/>
            <w:vAlign w:val="center"/>
          </w:tcPr>
          <w:p w14:paraId="398BA501" w14:textId="77777777" w:rsidR="002B57C1" w:rsidRDefault="00772CA6">
            <w:pPr>
              <w:numPr>
                <w:ilvl w:val="0"/>
                <w:numId w:val="5"/>
              </w:numPr>
              <w:spacing w:after="34" w:line="239" w:lineRule="auto"/>
              <w:ind w:hanging="360"/>
            </w:pPr>
            <w:r>
              <w:t xml:space="preserve">Ponudnik v zadnjih šestih mesecih pred rokom za oddajo ponudbe ni imel blokiranega/ih transakcijskega/ih računov. </w:t>
            </w:r>
          </w:p>
          <w:p w14:paraId="3D45E25E" w14:textId="77777777" w:rsidR="002B57C1" w:rsidRDefault="00772CA6">
            <w:pPr>
              <w:numPr>
                <w:ilvl w:val="0"/>
                <w:numId w:val="5"/>
              </w:numPr>
              <w:spacing w:after="34" w:line="239" w:lineRule="auto"/>
              <w:ind w:hanging="360"/>
            </w:pPr>
            <w:r>
              <w:t xml:space="preserve">Ponudniki, ki nimajo sedeža v Republiki Sloveniji, morajo predložiti potrdila vseh bank, pri katerih imajo odprte transakcijske račune, da niso imeli blokiranega(-ih) poslovnega računa(-ov) v zadnjih šestih (6) mesecih.  </w:t>
            </w:r>
          </w:p>
          <w:p w14:paraId="3D0A032B" w14:textId="77777777" w:rsidR="002B57C1" w:rsidRDefault="00772CA6">
            <w:pPr>
              <w:numPr>
                <w:ilvl w:val="0"/>
                <w:numId w:val="5"/>
              </w:numPr>
              <w:spacing w:after="34" w:line="240" w:lineRule="auto"/>
              <w:ind w:hanging="360"/>
            </w:pPr>
            <w:r>
              <w:t xml:space="preserve">Ponudnik sprejema plačilo trideseti (30.) dan od prejema pravilno izstavljenega računa. Ponudnik mora zagotavljati pošiljanje računov naročniku v elektronski obliki (e-račun). </w:t>
            </w:r>
          </w:p>
          <w:p w14:paraId="44286C5A" w14:textId="77777777" w:rsidR="002B57C1" w:rsidRDefault="00772CA6">
            <w:pPr>
              <w:numPr>
                <w:ilvl w:val="0"/>
                <w:numId w:val="5"/>
              </w:numPr>
              <w:spacing w:after="0" w:line="259" w:lineRule="auto"/>
              <w:ind w:hanging="360"/>
            </w:pPr>
            <w:r>
              <w:t xml:space="preserve">Pogoj 1 in 2 mora izpolniti vsak od partnerjev v skupni ponudbi posebej ter vsi imenovani podizvajalci. </w:t>
            </w:r>
          </w:p>
        </w:tc>
      </w:tr>
    </w:tbl>
    <w:p w14:paraId="4A939317" w14:textId="77777777" w:rsidR="002B57C1" w:rsidRDefault="00772CA6" w:rsidP="004D3DC4">
      <w:pPr>
        <w:spacing w:after="98" w:line="259" w:lineRule="auto"/>
        <w:ind w:left="82" w:firstLine="0"/>
        <w:jc w:val="left"/>
      </w:pPr>
      <w:r>
        <w:t xml:space="preserve"> </w:t>
      </w:r>
    </w:p>
    <w:p w14:paraId="1A7EB2AC" w14:textId="77777777" w:rsidR="002B57C1" w:rsidRDefault="00772CA6" w:rsidP="004D3DC4">
      <w:pPr>
        <w:spacing w:after="120" w:line="239" w:lineRule="auto"/>
        <w:ind w:left="82" w:firstLine="0"/>
        <w:jc w:val="left"/>
      </w:pPr>
      <w:r>
        <w:t xml:space="preserve">V kolikor gospodarski subjekt ne predloži dokazila iz katerega so razvidni navedeni podatki, ga bo naročnik skladno s petim odstavkom 89. člena pozval k dopolnitvi ponudbe. </w:t>
      </w:r>
    </w:p>
    <w:p w14:paraId="099937BF" w14:textId="77777777" w:rsidR="002B57C1" w:rsidRDefault="00772CA6" w:rsidP="004D3DC4">
      <w:pPr>
        <w:spacing w:after="0" w:line="259" w:lineRule="auto"/>
        <w:ind w:left="82" w:firstLine="0"/>
        <w:jc w:val="left"/>
      </w:pPr>
      <w:r>
        <w:t xml:space="preserve"> </w:t>
      </w:r>
    </w:p>
    <w:p w14:paraId="55FC43E5" w14:textId="77777777" w:rsidR="002B57C1" w:rsidRDefault="00772CA6" w:rsidP="004D3DC4">
      <w:pPr>
        <w:spacing w:after="0" w:line="259" w:lineRule="auto"/>
        <w:ind w:left="82" w:firstLine="0"/>
        <w:jc w:val="left"/>
      </w:pPr>
      <w:r>
        <w:rPr>
          <w:b/>
        </w:rPr>
        <w:t>Dokaz/i:</w:t>
      </w:r>
      <w:r>
        <w:t xml:space="preserve"> Potrdilo/a vseh bank, pri katerih imate/jo odprt/e transakcijske račune. </w:t>
      </w:r>
    </w:p>
    <w:p w14:paraId="49C59A28" w14:textId="77777777" w:rsidR="002B57C1" w:rsidRDefault="00772CA6" w:rsidP="004D3DC4">
      <w:pPr>
        <w:spacing w:after="95" w:line="259" w:lineRule="auto"/>
        <w:ind w:left="82" w:firstLine="0"/>
        <w:jc w:val="left"/>
      </w:pPr>
      <w:r>
        <w:t xml:space="preserve"> </w:t>
      </w:r>
    </w:p>
    <w:p w14:paraId="7370BDF2" w14:textId="4F2DDE44" w:rsidR="002B57C1" w:rsidRDefault="00772CA6" w:rsidP="004D3DC4">
      <w:pPr>
        <w:spacing w:after="0" w:line="259" w:lineRule="auto"/>
        <w:ind w:left="0" w:firstLine="0"/>
        <w:jc w:val="left"/>
      </w:pPr>
      <w:r>
        <w:rPr>
          <w:b/>
        </w:rPr>
        <w:t xml:space="preserve"> </w:t>
      </w:r>
    </w:p>
    <w:tbl>
      <w:tblPr>
        <w:tblStyle w:val="TableGrid"/>
        <w:tblW w:w="9698" w:type="dxa"/>
        <w:tblInd w:w="-29" w:type="dxa"/>
        <w:tblCellMar>
          <w:left w:w="108" w:type="dxa"/>
          <w:right w:w="56" w:type="dxa"/>
        </w:tblCellMar>
        <w:tblLook w:val="04A0" w:firstRow="1" w:lastRow="0" w:firstColumn="1" w:lastColumn="0" w:noHBand="0" w:noVBand="1"/>
      </w:tblPr>
      <w:tblGrid>
        <w:gridCol w:w="3397"/>
        <w:gridCol w:w="6301"/>
      </w:tblGrid>
      <w:tr w:rsidR="002B57C1" w14:paraId="2D339432" w14:textId="77777777" w:rsidTr="004D3DC4">
        <w:trPr>
          <w:trHeight w:val="497"/>
        </w:trPr>
        <w:tc>
          <w:tcPr>
            <w:tcW w:w="9698" w:type="dxa"/>
            <w:gridSpan w:val="2"/>
            <w:vAlign w:val="center"/>
          </w:tcPr>
          <w:p w14:paraId="4733E70C" w14:textId="77777777" w:rsidR="002B57C1" w:rsidRDefault="00772CA6">
            <w:pPr>
              <w:spacing w:after="0" w:line="259" w:lineRule="auto"/>
              <w:ind w:left="0" w:firstLine="0"/>
              <w:jc w:val="left"/>
            </w:pPr>
            <w:r>
              <w:rPr>
                <w:b/>
              </w:rPr>
              <w:t xml:space="preserve">Naročnik bo izbral ekonomsko najugodnejšo ponudbo v skladu s spodaj navedenimi merili </w:t>
            </w:r>
          </w:p>
        </w:tc>
      </w:tr>
      <w:tr w:rsidR="002B57C1" w14:paraId="169471B6" w14:textId="77777777" w:rsidTr="004D3DC4">
        <w:trPr>
          <w:trHeight w:val="1837"/>
        </w:trPr>
        <w:tc>
          <w:tcPr>
            <w:tcW w:w="3397" w:type="dxa"/>
            <w:vAlign w:val="center"/>
          </w:tcPr>
          <w:p w14:paraId="2EC91E07" w14:textId="77777777" w:rsidR="002B57C1" w:rsidRDefault="00772CA6">
            <w:pPr>
              <w:spacing w:after="0" w:line="259" w:lineRule="auto"/>
              <w:ind w:left="0" w:firstLine="0"/>
              <w:jc w:val="left"/>
            </w:pPr>
            <w:r>
              <w:t xml:space="preserve">Merilo za izbiro </w:t>
            </w:r>
          </w:p>
        </w:tc>
        <w:tc>
          <w:tcPr>
            <w:tcW w:w="6301" w:type="dxa"/>
            <w:vAlign w:val="center"/>
          </w:tcPr>
          <w:p w14:paraId="7491C08A" w14:textId="77777777" w:rsidR="002B57C1" w:rsidRDefault="00772CA6">
            <w:pPr>
              <w:spacing w:after="0" w:line="259" w:lineRule="auto"/>
              <w:ind w:left="2" w:right="50" w:firstLine="0"/>
            </w:pPr>
            <w:r>
              <w:t>Ekonomsko najugodnejša ponudba na podlagi merila »Cena« in »Cena za vsak dodatno prevožen kilometer«.</w:t>
            </w:r>
            <w:r>
              <w:rPr>
                <w:b/>
              </w:rPr>
              <w:t xml:space="preserve">  </w:t>
            </w:r>
            <w:r>
              <w:t>Ponudnik za posamezen sklop lahko prejme največ skupno 100 točk od tega po merilu »Cena« največ 95 točk in po merilu »Cena za vsak dodatno prevožen kilometer« največ 5 točk. Število točk se izračuna po spodnji formuli za posamezno merilo.</w:t>
            </w:r>
            <w:r>
              <w:rPr>
                <w:b/>
              </w:rPr>
              <w:t xml:space="preserve"> </w:t>
            </w:r>
          </w:p>
        </w:tc>
      </w:tr>
      <w:tr w:rsidR="002B57C1" w14:paraId="4A92AC67" w14:textId="77777777" w:rsidTr="004D3DC4">
        <w:trPr>
          <w:trHeight w:val="1259"/>
        </w:trPr>
        <w:tc>
          <w:tcPr>
            <w:tcW w:w="3397" w:type="dxa"/>
            <w:vAlign w:val="center"/>
          </w:tcPr>
          <w:p w14:paraId="57DB0518" w14:textId="77777777" w:rsidR="002B57C1" w:rsidRDefault="00772CA6">
            <w:pPr>
              <w:spacing w:after="0" w:line="259" w:lineRule="auto"/>
              <w:ind w:left="0" w:firstLine="0"/>
              <w:jc w:val="left"/>
            </w:pPr>
            <w:r>
              <w:t xml:space="preserve">Pravilo v primeru enakovrednih ponudb </w:t>
            </w:r>
          </w:p>
        </w:tc>
        <w:tc>
          <w:tcPr>
            <w:tcW w:w="6301" w:type="dxa"/>
            <w:vAlign w:val="center"/>
          </w:tcPr>
          <w:p w14:paraId="085F497B" w14:textId="77777777" w:rsidR="002B57C1" w:rsidRDefault="00772CA6">
            <w:pPr>
              <w:spacing w:after="0" w:line="259" w:lineRule="auto"/>
              <w:ind w:left="2" w:right="48" w:firstLine="0"/>
            </w:pPr>
            <w:r>
              <w:t xml:space="preserve">Naročnik bo izbral ponudnika, ki bo za dodatno prevoženi kilometer ponudil nižjo ceno. V kolikor dva ali več ponudnikov za dodatno prevoženi kilometer ponujajo isto ceno, bo izbran ponudnik, ki je prvi oddal ponudbo.  </w:t>
            </w:r>
          </w:p>
        </w:tc>
      </w:tr>
    </w:tbl>
    <w:p w14:paraId="77ECD883" w14:textId="77777777" w:rsidR="002B57C1" w:rsidRDefault="00772CA6">
      <w:pPr>
        <w:spacing w:after="0" w:line="259" w:lineRule="auto"/>
        <w:ind w:left="0" w:firstLine="0"/>
        <w:jc w:val="left"/>
      </w:pPr>
      <w:r>
        <w:rPr>
          <w:b/>
        </w:rPr>
        <w:t xml:space="preserve"> </w:t>
      </w:r>
    </w:p>
    <w:p w14:paraId="543B0569" w14:textId="77777777" w:rsidR="002B57C1" w:rsidRDefault="00772CA6">
      <w:pPr>
        <w:spacing w:after="0" w:line="259" w:lineRule="auto"/>
        <w:ind w:right="3"/>
        <w:jc w:val="center"/>
      </w:pPr>
      <w:r>
        <w:rPr>
          <w:b/>
        </w:rPr>
        <w:t xml:space="preserve">MERILA ZA SODELOVANJE - FORMULA </w:t>
      </w:r>
    </w:p>
    <w:p w14:paraId="774B75AB" w14:textId="77777777" w:rsidR="002B57C1" w:rsidRDefault="00772CA6">
      <w:pPr>
        <w:spacing w:after="0" w:line="259" w:lineRule="auto"/>
        <w:ind w:left="45" w:firstLine="0"/>
        <w:jc w:val="center"/>
      </w:pPr>
      <w:r>
        <w:rPr>
          <w:b/>
        </w:rPr>
        <w:t xml:space="preserve"> </w:t>
      </w:r>
    </w:p>
    <w:p w14:paraId="24EE09DF" w14:textId="77777777" w:rsidR="002B57C1" w:rsidRDefault="00772CA6">
      <w:pPr>
        <w:spacing w:after="0" w:line="259" w:lineRule="auto"/>
        <w:ind w:right="5"/>
        <w:jc w:val="center"/>
      </w:pPr>
      <w:r>
        <w:rPr>
          <w:b/>
        </w:rPr>
        <w:t xml:space="preserve">P= (95 x A/B) +  (5 x C/D) </w:t>
      </w:r>
    </w:p>
    <w:p w14:paraId="5AFD8774" w14:textId="77777777" w:rsidR="002B57C1" w:rsidRDefault="00772CA6">
      <w:pPr>
        <w:spacing w:after="0" w:line="259" w:lineRule="auto"/>
        <w:ind w:left="45" w:firstLine="0"/>
        <w:jc w:val="center"/>
      </w:pPr>
      <w:r>
        <w:rPr>
          <w:b/>
        </w:rPr>
        <w:t xml:space="preserve"> </w:t>
      </w:r>
    </w:p>
    <w:p w14:paraId="4B424601" w14:textId="77777777" w:rsidR="002B57C1" w:rsidRDefault="00772CA6">
      <w:pPr>
        <w:spacing w:after="0" w:line="259" w:lineRule="auto"/>
        <w:ind w:left="0" w:right="6" w:firstLine="0"/>
        <w:jc w:val="center"/>
      </w:pPr>
      <w:r>
        <w:rPr>
          <w:b/>
        </w:rPr>
        <w:t xml:space="preserve">P je skupno število točk, ki jih prejme ponudba za posamezni sklop </w:t>
      </w:r>
    </w:p>
    <w:p w14:paraId="48847E89" w14:textId="77777777" w:rsidR="002B57C1" w:rsidRDefault="00772CA6">
      <w:pPr>
        <w:spacing w:after="227"/>
        <w:ind w:left="562"/>
      </w:pPr>
      <w:r>
        <w:t xml:space="preserve">Znak x v zgornji formuli pomeni množenje, znak / pomeni deljenje, znak + pomeni seštevanje. </w:t>
      </w:r>
    </w:p>
    <w:p w14:paraId="1DF7365F" w14:textId="77777777" w:rsidR="002B57C1" w:rsidRDefault="00772CA6">
      <w:pPr>
        <w:spacing w:after="0" w:line="239" w:lineRule="auto"/>
        <w:ind w:left="0" w:firstLine="0"/>
        <w:jc w:val="center"/>
      </w:pPr>
      <w:r>
        <w:lastRenderedPageBreak/>
        <w:t xml:space="preserve">Naročnik bo v posameznem sklopu javnega naročila izbral tistega ponudnika, ki bo zbral največje končno število točk (P). Posamezni elementi v formuli so opredeljeni v nadaljevanju. </w:t>
      </w:r>
    </w:p>
    <w:p w14:paraId="2FEDA3DE" w14:textId="77777777" w:rsidR="002B57C1" w:rsidRDefault="00772CA6">
      <w:pPr>
        <w:spacing w:after="0" w:line="259" w:lineRule="auto"/>
        <w:ind w:left="45" w:firstLine="0"/>
        <w:jc w:val="center"/>
      </w:pPr>
      <w:r>
        <w:rPr>
          <w:b/>
        </w:rPr>
        <w:t xml:space="preserve"> </w:t>
      </w:r>
    </w:p>
    <w:p w14:paraId="4AB44ED2" w14:textId="77777777" w:rsidR="002B57C1" w:rsidRDefault="00772CA6">
      <w:pPr>
        <w:pStyle w:val="Naslov1"/>
        <w:numPr>
          <w:ilvl w:val="0"/>
          <w:numId w:val="0"/>
        </w:numPr>
        <w:spacing w:after="0"/>
        <w:ind w:left="-5" w:right="0"/>
      </w:pPr>
      <w:r>
        <w:t xml:space="preserve">Merilo »Cena«  </w:t>
      </w:r>
    </w:p>
    <w:p w14:paraId="02409999" w14:textId="77777777" w:rsidR="002B57C1" w:rsidRDefault="00772CA6">
      <w:pPr>
        <w:pStyle w:val="Naslov2"/>
        <w:ind w:left="547"/>
      </w:pPr>
      <w:r>
        <w:rPr>
          <w:b w:val="0"/>
          <w:u w:val="none"/>
        </w:rPr>
        <w:t xml:space="preserve"> </w:t>
      </w:r>
      <w:r>
        <w:t xml:space="preserve">Skupno </w:t>
      </w:r>
      <w:proofErr w:type="spellStart"/>
      <w:r>
        <w:t>max</w:t>
      </w:r>
      <w:proofErr w:type="spellEnd"/>
      <w:r>
        <w:t>. 95 točk</w:t>
      </w:r>
      <w:r>
        <w:rPr>
          <w:u w:val="none"/>
        </w:rPr>
        <w:t xml:space="preserve"> </w:t>
      </w:r>
    </w:p>
    <w:p w14:paraId="035124C1" w14:textId="77777777" w:rsidR="002B57C1" w:rsidRDefault="00772CA6">
      <w:pPr>
        <w:spacing w:after="200" w:line="275" w:lineRule="auto"/>
        <w:ind w:left="552" w:firstLine="0"/>
        <w:jc w:val="left"/>
      </w:pPr>
      <w:r>
        <w:t xml:space="preserve">Pri vrednotenju skupne ponudbene vrednosti za posamezen sklop se izračuna količnik med najnižjo skupno ponudbeno vrednostjo izmed vseh dopustnih ponudb (A) in obravnavano skupno ponudbeno vrednostjo ponudnika, katerega ponudbo se ocenjuje (B). Vrednoti se cena </w:t>
      </w:r>
      <w:proofErr w:type="spellStart"/>
      <w:r>
        <w:t>vnešena</w:t>
      </w:r>
      <w:proofErr w:type="spellEnd"/>
      <w:r>
        <w:t xml:space="preserve"> v postavko C ponudbe (prva tabela posameznega sklopa). Količnik se pomnoži s številom 95, kar predstavlja najvišje možno število doseženih točk po tem merilu.  </w:t>
      </w:r>
    </w:p>
    <w:p w14:paraId="5AFBACFF" w14:textId="77777777" w:rsidR="002B57C1" w:rsidRDefault="00772CA6">
      <w:pPr>
        <w:pStyle w:val="Naslov1"/>
        <w:numPr>
          <w:ilvl w:val="0"/>
          <w:numId w:val="0"/>
        </w:numPr>
        <w:spacing w:after="0"/>
        <w:ind w:left="-5" w:right="0"/>
      </w:pPr>
      <w:r>
        <w:t xml:space="preserve">Merilo »Cena za vsak dodatno prevožen kilometer«  </w:t>
      </w:r>
    </w:p>
    <w:p w14:paraId="04289BE9" w14:textId="77777777" w:rsidR="002B57C1" w:rsidRDefault="00772CA6">
      <w:pPr>
        <w:pStyle w:val="Naslov2"/>
        <w:ind w:left="547"/>
      </w:pPr>
      <w:r>
        <w:rPr>
          <w:b w:val="0"/>
          <w:u w:val="none"/>
        </w:rPr>
        <w:t xml:space="preserve"> </w:t>
      </w:r>
      <w:r>
        <w:t xml:space="preserve">Skupno </w:t>
      </w:r>
      <w:proofErr w:type="spellStart"/>
      <w:r>
        <w:t>max</w:t>
      </w:r>
      <w:proofErr w:type="spellEnd"/>
      <w:r>
        <w:t>. do 5 točk</w:t>
      </w:r>
      <w:r>
        <w:rPr>
          <w:u w:val="none"/>
        </w:rPr>
        <w:t xml:space="preserve"> </w:t>
      </w:r>
    </w:p>
    <w:p w14:paraId="24F1ED59" w14:textId="77777777" w:rsidR="002B57C1" w:rsidRDefault="00772CA6">
      <w:pPr>
        <w:spacing w:after="223"/>
        <w:ind w:left="562"/>
      </w:pPr>
      <w:r>
        <w:t xml:space="preserve">Pri vrednotenju skupne ponudbene vrednosti za posamezen sklop se izračuna količnik med najnižjo skupno ponudbeno vrednostjo izmed vseh dopustnih ponudb (C) in obravnavano skupno ponudbeno vrednostjo ponudnika, katerega ponudbo se ocenjuje (D). Vrednoti se cena za dodatni kilometer brez DDV. Količnik se pomnoži s številom 5, kar predstavlja najvišje možno število doseženih točk po tem merilu.  </w:t>
      </w:r>
    </w:p>
    <w:p w14:paraId="702B2F8B" w14:textId="77777777" w:rsidR="002B57C1" w:rsidRDefault="00772CA6">
      <w:pPr>
        <w:spacing w:after="0" w:line="259" w:lineRule="auto"/>
        <w:ind w:left="0" w:firstLine="0"/>
        <w:jc w:val="left"/>
      </w:pPr>
      <w:r>
        <w:rPr>
          <w:b/>
        </w:rPr>
        <w:t xml:space="preserve"> </w:t>
      </w:r>
    </w:p>
    <w:p w14:paraId="43CBDAE3" w14:textId="77777777" w:rsidR="002B57C1" w:rsidRDefault="00772CA6">
      <w:pPr>
        <w:spacing w:after="0" w:line="259" w:lineRule="auto"/>
        <w:ind w:left="0" w:firstLine="0"/>
        <w:jc w:val="left"/>
      </w:pPr>
      <w:r>
        <w:rPr>
          <w:b/>
        </w:rPr>
        <w:t xml:space="preserve"> </w:t>
      </w:r>
    </w:p>
    <w:sectPr w:rsidR="002B57C1">
      <w:headerReference w:type="even" r:id="rId20"/>
      <w:headerReference w:type="default" r:id="rId21"/>
      <w:footerReference w:type="even" r:id="rId22"/>
      <w:footerReference w:type="default" r:id="rId23"/>
      <w:headerReference w:type="first" r:id="rId24"/>
      <w:footerReference w:type="first" r:id="rId25"/>
      <w:pgSz w:w="11906" w:h="16838"/>
      <w:pgMar w:top="1467" w:right="1128" w:bottom="1474" w:left="1133" w:header="736" w:footer="94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FEB378" w14:textId="77777777" w:rsidR="00BC14C1" w:rsidRDefault="00BC14C1">
      <w:pPr>
        <w:spacing w:after="0" w:line="240" w:lineRule="auto"/>
      </w:pPr>
      <w:r>
        <w:separator/>
      </w:r>
    </w:p>
  </w:endnote>
  <w:endnote w:type="continuationSeparator" w:id="0">
    <w:p w14:paraId="002D1EB5" w14:textId="77777777" w:rsidR="00BC14C1" w:rsidRDefault="00BC14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2F35F" w14:textId="77777777" w:rsidR="002B57C1" w:rsidRDefault="00772CA6">
    <w:pPr>
      <w:tabs>
        <w:tab w:val="right" w:pos="9646"/>
      </w:tabs>
      <w:spacing w:after="56" w:line="259" w:lineRule="auto"/>
      <w:ind w:left="0" w:firstLine="0"/>
      <w:jc w:val="left"/>
    </w:pPr>
    <w:r>
      <w:rPr>
        <w:noProof/>
      </w:rPr>
      <mc:AlternateContent>
        <mc:Choice Requires="wpg">
          <w:drawing>
            <wp:anchor distT="0" distB="0" distL="114300" distR="114300" simplePos="0" relativeHeight="251661312" behindDoc="0" locked="0" layoutInCell="1" allowOverlap="1" wp14:anchorId="1CB46F05" wp14:editId="5113D859">
              <wp:simplePos x="0" y="0"/>
              <wp:positionH relativeFrom="page">
                <wp:posOffset>650748</wp:posOffset>
              </wp:positionH>
              <wp:positionV relativeFrom="page">
                <wp:posOffset>9791700</wp:posOffset>
              </wp:positionV>
              <wp:extent cx="6258814" cy="6096"/>
              <wp:effectExtent l="0" t="0" r="0" b="0"/>
              <wp:wrapSquare wrapText="bothSides"/>
              <wp:docPr id="16842" name="Group 16842"/>
              <wp:cNvGraphicFramePr/>
              <a:graphic xmlns:a="http://schemas.openxmlformats.org/drawingml/2006/main">
                <a:graphicData uri="http://schemas.microsoft.com/office/word/2010/wordprocessingGroup">
                  <wpg:wgp>
                    <wpg:cNvGrpSpPr/>
                    <wpg:grpSpPr>
                      <a:xfrm>
                        <a:off x="0" y="0"/>
                        <a:ext cx="6258814" cy="6096"/>
                        <a:chOff x="0" y="0"/>
                        <a:chExt cx="6258814" cy="6096"/>
                      </a:xfrm>
                    </wpg:grpSpPr>
                    <wps:wsp>
                      <wps:cNvPr id="17359" name="Shape 17359"/>
                      <wps:cNvSpPr/>
                      <wps:spPr>
                        <a:xfrm>
                          <a:off x="0" y="0"/>
                          <a:ext cx="3137027" cy="9144"/>
                        </a:xfrm>
                        <a:custGeom>
                          <a:avLst/>
                          <a:gdLst/>
                          <a:ahLst/>
                          <a:cxnLst/>
                          <a:rect l="0" t="0" r="0" b="0"/>
                          <a:pathLst>
                            <a:path w="3137027" h="9144">
                              <a:moveTo>
                                <a:pt x="0" y="0"/>
                              </a:moveTo>
                              <a:lnTo>
                                <a:pt x="3137027" y="0"/>
                              </a:lnTo>
                              <a:lnTo>
                                <a:pt x="313702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360" name="Shape 17360"/>
                      <wps:cNvSpPr/>
                      <wps:spPr>
                        <a:xfrm>
                          <a:off x="313702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361" name="Shape 17361"/>
                      <wps:cNvSpPr/>
                      <wps:spPr>
                        <a:xfrm>
                          <a:off x="3143123" y="0"/>
                          <a:ext cx="3115691" cy="9144"/>
                        </a:xfrm>
                        <a:custGeom>
                          <a:avLst/>
                          <a:gdLst/>
                          <a:ahLst/>
                          <a:cxnLst/>
                          <a:rect l="0" t="0" r="0" b="0"/>
                          <a:pathLst>
                            <a:path w="3115691" h="9144">
                              <a:moveTo>
                                <a:pt x="0" y="0"/>
                              </a:moveTo>
                              <a:lnTo>
                                <a:pt x="3115691" y="0"/>
                              </a:lnTo>
                              <a:lnTo>
                                <a:pt x="311569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group id="Group 16842" style="width:492.82pt;height:0.47998pt;position:absolute;mso-position-horizontal-relative:page;mso-position-horizontal:absolute;margin-left:51.24pt;mso-position-vertical-relative:page;margin-top:771pt;" coordsize="62588,60">
              <v:shape id="Shape 17362" style="position:absolute;width:31370;height:91;left:0;top:0;" coordsize="3137027,9144" path="m0,0l3137027,0l3137027,9144l0,9144l0,0">
                <v:stroke weight="0pt" endcap="flat" joinstyle="miter" miterlimit="10" on="false" color="#000000" opacity="0"/>
                <v:fill on="true" color="#000000"/>
              </v:shape>
              <v:shape id="Shape 17363" style="position:absolute;width:91;height:91;left:31370;top:0;" coordsize="9144,9144" path="m0,0l9144,0l9144,9144l0,9144l0,0">
                <v:stroke weight="0pt" endcap="flat" joinstyle="miter" miterlimit="10" on="false" color="#000000" opacity="0"/>
                <v:fill on="true" color="#000000"/>
              </v:shape>
              <v:shape id="Shape 17364" style="position:absolute;width:31156;height:91;left:31431;top:0;" coordsize="3115691,9144" path="m0,0l3115691,0l3115691,9144l0,9144l0,0">
                <v:stroke weight="0pt" endcap="flat" joinstyle="miter" miterlimit="10" on="false" color="#000000" opacity="0"/>
                <v:fill on="true" color="#000000"/>
              </v:shape>
              <w10:wrap type="square"/>
            </v:group>
          </w:pict>
        </mc:Fallback>
      </mc:AlternateContent>
    </w:r>
    <w:proofErr w:type="spellStart"/>
    <w:r>
      <w:rPr>
        <w:rFonts w:ascii="Verdana" w:eastAsia="Verdana" w:hAnsi="Verdana" w:cs="Verdana"/>
        <w:i/>
        <w:sz w:val="16"/>
      </w:rPr>
      <w:t>ePRO</w:t>
    </w:r>
    <w:proofErr w:type="spellEnd"/>
    <w:r>
      <w:rPr>
        <w:rFonts w:ascii="Verdana" w:eastAsia="Verdana" w:hAnsi="Verdana" w:cs="Verdana"/>
        <w:i/>
        <w:sz w:val="16"/>
        <w:vertAlign w:val="superscript"/>
      </w:rPr>
      <w:t xml:space="preserve">© </w:t>
    </w:r>
    <w:r>
      <w:rPr>
        <w:rFonts w:ascii="Verdana" w:eastAsia="Verdana" w:hAnsi="Verdana" w:cs="Verdana"/>
        <w:i/>
        <w:sz w:val="16"/>
        <w:vertAlign w:val="superscript"/>
      </w:rPr>
      <w:tab/>
    </w:r>
    <w:r>
      <w:rPr>
        <w:rFonts w:ascii="Verdana" w:eastAsia="Verdana" w:hAnsi="Verdana" w:cs="Verdana"/>
        <w:sz w:val="16"/>
      </w:rPr>
      <w:t xml:space="preserve">Stran </w:t>
    </w:r>
    <w:r>
      <w:fldChar w:fldCharType="begin"/>
    </w:r>
    <w:r>
      <w:instrText xml:space="preserve"> PAGE   \* MERGEFORMAT </w:instrText>
    </w:r>
    <w:r>
      <w:fldChar w:fldCharType="separate"/>
    </w:r>
    <w:r>
      <w:rPr>
        <w:rFonts w:ascii="Verdana" w:eastAsia="Verdana" w:hAnsi="Verdana" w:cs="Verdana"/>
        <w:sz w:val="16"/>
      </w:rPr>
      <w:t>1</w:t>
    </w:r>
    <w:r>
      <w:rPr>
        <w:rFonts w:ascii="Verdana" w:eastAsia="Verdana" w:hAnsi="Verdana" w:cs="Verdana"/>
        <w:sz w:val="16"/>
      </w:rPr>
      <w:fldChar w:fldCharType="end"/>
    </w:r>
    <w:r>
      <w:rPr>
        <w:rFonts w:ascii="Verdana" w:eastAsia="Verdana" w:hAnsi="Verdana" w:cs="Verdana"/>
        <w:sz w:val="16"/>
      </w:rPr>
      <w:t>/</w:t>
    </w:r>
    <w:r w:rsidR="00BC14C1">
      <w:rPr>
        <w:rFonts w:ascii="Verdana" w:eastAsia="Verdana" w:hAnsi="Verdana" w:cs="Verdana"/>
        <w:sz w:val="16"/>
      </w:rPr>
      <w:fldChar w:fldCharType="begin"/>
    </w:r>
    <w:r w:rsidR="00BC14C1">
      <w:rPr>
        <w:rFonts w:ascii="Verdana" w:eastAsia="Verdana" w:hAnsi="Verdana" w:cs="Verdana"/>
        <w:sz w:val="16"/>
      </w:rPr>
      <w:instrText xml:space="preserve"> NUMPAGES   \* MERGEFORMAT </w:instrText>
    </w:r>
    <w:r w:rsidR="00BC14C1">
      <w:rPr>
        <w:rFonts w:ascii="Verdana" w:eastAsia="Verdana" w:hAnsi="Verdana" w:cs="Verdana"/>
        <w:sz w:val="16"/>
      </w:rPr>
      <w:fldChar w:fldCharType="separate"/>
    </w:r>
    <w:r>
      <w:rPr>
        <w:rFonts w:ascii="Verdana" w:eastAsia="Verdana" w:hAnsi="Verdana" w:cs="Verdana"/>
        <w:sz w:val="16"/>
      </w:rPr>
      <w:t>9</w:t>
    </w:r>
    <w:r w:rsidR="00BC14C1">
      <w:rPr>
        <w:rFonts w:ascii="Verdana" w:eastAsia="Verdana" w:hAnsi="Verdana" w:cs="Verdana"/>
        <w:sz w:val="16"/>
      </w:rPr>
      <w:fldChar w:fldCharType="end"/>
    </w:r>
    <w:r>
      <w:rPr>
        <w:rFonts w:ascii="Verdana" w:eastAsia="Verdana" w:hAnsi="Verdana" w:cs="Verdana"/>
        <w:sz w:val="16"/>
      </w:rPr>
      <w:t xml:space="preserve"> </w:t>
    </w:r>
  </w:p>
  <w:p w14:paraId="33CF5DF4" w14:textId="77777777" w:rsidR="002B57C1" w:rsidRDefault="00772CA6">
    <w:pPr>
      <w:spacing w:after="0" w:line="259" w:lineRule="auto"/>
      <w:ind w:left="0"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999A9" w14:textId="7DDEBE0F" w:rsidR="002B57C1" w:rsidRDefault="00772CA6">
    <w:pPr>
      <w:tabs>
        <w:tab w:val="right" w:pos="9646"/>
      </w:tabs>
      <w:spacing w:after="56" w:line="259" w:lineRule="auto"/>
      <w:ind w:left="0" w:firstLine="0"/>
      <w:jc w:val="left"/>
    </w:pPr>
    <w:r>
      <w:rPr>
        <w:noProof/>
      </w:rPr>
      <mc:AlternateContent>
        <mc:Choice Requires="wpg">
          <w:drawing>
            <wp:anchor distT="0" distB="0" distL="114300" distR="114300" simplePos="0" relativeHeight="251662336" behindDoc="0" locked="0" layoutInCell="1" allowOverlap="1" wp14:anchorId="015FBDC1" wp14:editId="50FF4C69">
              <wp:simplePos x="0" y="0"/>
              <wp:positionH relativeFrom="page">
                <wp:posOffset>650748</wp:posOffset>
              </wp:positionH>
              <wp:positionV relativeFrom="page">
                <wp:posOffset>9791700</wp:posOffset>
              </wp:positionV>
              <wp:extent cx="6258814" cy="6096"/>
              <wp:effectExtent l="0" t="0" r="0" b="0"/>
              <wp:wrapSquare wrapText="bothSides"/>
              <wp:docPr id="16803" name="Group 16803"/>
              <wp:cNvGraphicFramePr/>
              <a:graphic xmlns:a="http://schemas.openxmlformats.org/drawingml/2006/main">
                <a:graphicData uri="http://schemas.microsoft.com/office/word/2010/wordprocessingGroup">
                  <wpg:wgp>
                    <wpg:cNvGrpSpPr/>
                    <wpg:grpSpPr>
                      <a:xfrm>
                        <a:off x="0" y="0"/>
                        <a:ext cx="6258814" cy="6096"/>
                        <a:chOff x="0" y="0"/>
                        <a:chExt cx="6258814" cy="6096"/>
                      </a:xfrm>
                    </wpg:grpSpPr>
                    <wps:wsp>
                      <wps:cNvPr id="17353" name="Shape 17353"/>
                      <wps:cNvSpPr/>
                      <wps:spPr>
                        <a:xfrm>
                          <a:off x="0" y="0"/>
                          <a:ext cx="3137027" cy="9144"/>
                        </a:xfrm>
                        <a:custGeom>
                          <a:avLst/>
                          <a:gdLst/>
                          <a:ahLst/>
                          <a:cxnLst/>
                          <a:rect l="0" t="0" r="0" b="0"/>
                          <a:pathLst>
                            <a:path w="3137027" h="9144">
                              <a:moveTo>
                                <a:pt x="0" y="0"/>
                              </a:moveTo>
                              <a:lnTo>
                                <a:pt x="3137027" y="0"/>
                              </a:lnTo>
                              <a:lnTo>
                                <a:pt x="313702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354" name="Shape 17354"/>
                      <wps:cNvSpPr/>
                      <wps:spPr>
                        <a:xfrm>
                          <a:off x="313702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355" name="Shape 17355"/>
                      <wps:cNvSpPr/>
                      <wps:spPr>
                        <a:xfrm>
                          <a:off x="3143123" y="0"/>
                          <a:ext cx="3115691" cy="9144"/>
                        </a:xfrm>
                        <a:custGeom>
                          <a:avLst/>
                          <a:gdLst/>
                          <a:ahLst/>
                          <a:cxnLst/>
                          <a:rect l="0" t="0" r="0" b="0"/>
                          <a:pathLst>
                            <a:path w="3115691" h="9144">
                              <a:moveTo>
                                <a:pt x="0" y="0"/>
                              </a:moveTo>
                              <a:lnTo>
                                <a:pt x="3115691" y="0"/>
                              </a:lnTo>
                              <a:lnTo>
                                <a:pt x="311569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group id="Group 16803" style="width:492.82pt;height:0.47998pt;position:absolute;mso-position-horizontal-relative:page;mso-position-horizontal:absolute;margin-left:51.24pt;mso-position-vertical-relative:page;margin-top:771pt;" coordsize="62588,60">
              <v:shape id="Shape 17356" style="position:absolute;width:31370;height:91;left:0;top:0;" coordsize="3137027,9144" path="m0,0l3137027,0l3137027,9144l0,9144l0,0">
                <v:stroke weight="0pt" endcap="flat" joinstyle="miter" miterlimit="10" on="false" color="#000000" opacity="0"/>
                <v:fill on="true" color="#000000"/>
              </v:shape>
              <v:shape id="Shape 17357" style="position:absolute;width:91;height:91;left:31370;top:0;" coordsize="9144,9144" path="m0,0l9144,0l9144,9144l0,9144l0,0">
                <v:stroke weight="0pt" endcap="flat" joinstyle="miter" miterlimit="10" on="false" color="#000000" opacity="0"/>
                <v:fill on="true" color="#000000"/>
              </v:shape>
              <v:shape id="Shape 17358" style="position:absolute;width:31156;height:91;left:31431;top:0;" coordsize="3115691,9144" path="m0,0l3115691,0l3115691,9144l0,9144l0,0">
                <v:stroke weight="0pt" endcap="flat" joinstyle="miter" miterlimit="10" on="false" color="#000000" opacity="0"/>
                <v:fill on="true" color="#000000"/>
              </v:shape>
              <w10:wrap type="square"/>
            </v:group>
          </w:pict>
        </mc:Fallback>
      </mc:AlternateContent>
    </w:r>
    <w:r>
      <w:rPr>
        <w:rFonts w:ascii="Verdana" w:eastAsia="Verdana" w:hAnsi="Verdana" w:cs="Verdana"/>
        <w:i/>
        <w:sz w:val="16"/>
        <w:vertAlign w:val="superscript"/>
      </w:rPr>
      <w:t xml:space="preserve"> </w:t>
    </w:r>
    <w:r>
      <w:rPr>
        <w:rFonts w:ascii="Verdana" w:eastAsia="Verdana" w:hAnsi="Verdana" w:cs="Verdana"/>
        <w:i/>
        <w:sz w:val="16"/>
        <w:vertAlign w:val="superscript"/>
      </w:rPr>
      <w:tab/>
    </w:r>
    <w:r>
      <w:rPr>
        <w:rFonts w:ascii="Verdana" w:eastAsia="Verdana" w:hAnsi="Verdana" w:cs="Verdana"/>
        <w:sz w:val="16"/>
      </w:rPr>
      <w:t xml:space="preserve">Stran </w:t>
    </w:r>
    <w:r>
      <w:fldChar w:fldCharType="begin"/>
    </w:r>
    <w:r>
      <w:instrText xml:space="preserve"> PAGE   \* MERGEFORMAT </w:instrText>
    </w:r>
    <w:r>
      <w:fldChar w:fldCharType="separate"/>
    </w:r>
    <w:r w:rsidR="00DE7165" w:rsidRPr="00DE7165">
      <w:rPr>
        <w:rFonts w:ascii="Verdana" w:eastAsia="Verdana" w:hAnsi="Verdana" w:cs="Verdana"/>
        <w:noProof/>
        <w:sz w:val="16"/>
      </w:rPr>
      <w:t>12</w:t>
    </w:r>
    <w:r>
      <w:rPr>
        <w:rFonts w:ascii="Verdana" w:eastAsia="Verdana" w:hAnsi="Verdana" w:cs="Verdana"/>
        <w:sz w:val="16"/>
      </w:rPr>
      <w:fldChar w:fldCharType="end"/>
    </w:r>
    <w:r>
      <w:rPr>
        <w:rFonts w:ascii="Verdana" w:eastAsia="Verdana" w:hAnsi="Verdana" w:cs="Verdana"/>
        <w:sz w:val="16"/>
      </w:rPr>
      <w:t>/</w:t>
    </w:r>
    <w:r w:rsidR="00BC14C1">
      <w:rPr>
        <w:rFonts w:ascii="Verdana" w:eastAsia="Verdana" w:hAnsi="Verdana" w:cs="Verdana"/>
        <w:noProof/>
        <w:sz w:val="16"/>
      </w:rPr>
      <w:fldChar w:fldCharType="begin"/>
    </w:r>
    <w:r w:rsidR="00BC14C1">
      <w:rPr>
        <w:rFonts w:ascii="Verdana" w:eastAsia="Verdana" w:hAnsi="Verdana" w:cs="Verdana"/>
        <w:noProof/>
        <w:sz w:val="16"/>
      </w:rPr>
      <w:instrText xml:space="preserve"> NUMPAGES   \* MERGEFORMAT </w:instrText>
    </w:r>
    <w:r w:rsidR="00BC14C1">
      <w:rPr>
        <w:rFonts w:ascii="Verdana" w:eastAsia="Verdana" w:hAnsi="Verdana" w:cs="Verdana"/>
        <w:noProof/>
        <w:sz w:val="16"/>
      </w:rPr>
      <w:fldChar w:fldCharType="separate"/>
    </w:r>
    <w:r w:rsidR="00DE7165">
      <w:rPr>
        <w:rFonts w:ascii="Verdana" w:eastAsia="Verdana" w:hAnsi="Verdana" w:cs="Verdana"/>
        <w:noProof/>
        <w:sz w:val="16"/>
      </w:rPr>
      <w:t>12</w:t>
    </w:r>
    <w:r w:rsidR="00BC14C1">
      <w:rPr>
        <w:rFonts w:ascii="Verdana" w:eastAsia="Verdana" w:hAnsi="Verdana" w:cs="Verdana"/>
        <w:noProof/>
        <w:sz w:val="16"/>
      </w:rPr>
      <w:fldChar w:fldCharType="end"/>
    </w:r>
    <w:r>
      <w:rPr>
        <w:rFonts w:ascii="Verdana" w:eastAsia="Verdana" w:hAnsi="Verdana" w:cs="Verdana"/>
        <w:sz w:val="16"/>
      </w:rPr>
      <w:t xml:space="preserve"> </w:t>
    </w:r>
  </w:p>
  <w:p w14:paraId="1DB8DFFC" w14:textId="77777777" w:rsidR="002B57C1" w:rsidRDefault="00772CA6">
    <w:pPr>
      <w:spacing w:after="0" w:line="259" w:lineRule="auto"/>
      <w:ind w:left="0"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699869" w14:textId="77777777" w:rsidR="002B57C1" w:rsidRDefault="00772CA6">
    <w:pPr>
      <w:tabs>
        <w:tab w:val="right" w:pos="9646"/>
      </w:tabs>
      <w:spacing w:after="56" w:line="259" w:lineRule="auto"/>
      <w:ind w:left="0" w:firstLine="0"/>
      <w:jc w:val="left"/>
    </w:pPr>
    <w:r>
      <w:rPr>
        <w:noProof/>
      </w:rPr>
      <mc:AlternateContent>
        <mc:Choice Requires="wpg">
          <w:drawing>
            <wp:anchor distT="0" distB="0" distL="114300" distR="114300" simplePos="0" relativeHeight="251663360" behindDoc="0" locked="0" layoutInCell="1" allowOverlap="1" wp14:anchorId="6E40652D" wp14:editId="37766403">
              <wp:simplePos x="0" y="0"/>
              <wp:positionH relativeFrom="page">
                <wp:posOffset>650748</wp:posOffset>
              </wp:positionH>
              <wp:positionV relativeFrom="page">
                <wp:posOffset>9791700</wp:posOffset>
              </wp:positionV>
              <wp:extent cx="6258814" cy="6096"/>
              <wp:effectExtent l="0" t="0" r="0" b="0"/>
              <wp:wrapSquare wrapText="bothSides"/>
              <wp:docPr id="16764" name="Group 16764"/>
              <wp:cNvGraphicFramePr/>
              <a:graphic xmlns:a="http://schemas.openxmlformats.org/drawingml/2006/main">
                <a:graphicData uri="http://schemas.microsoft.com/office/word/2010/wordprocessingGroup">
                  <wpg:wgp>
                    <wpg:cNvGrpSpPr/>
                    <wpg:grpSpPr>
                      <a:xfrm>
                        <a:off x="0" y="0"/>
                        <a:ext cx="6258814" cy="6096"/>
                        <a:chOff x="0" y="0"/>
                        <a:chExt cx="6258814" cy="6096"/>
                      </a:xfrm>
                    </wpg:grpSpPr>
                    <wps:wsp>
                      <wps:cNvPr id="17347" name="Shape 17347"/>
                      <wps:cNvSpPr/>
                      <wps:spPr>
                        <a:xfrm>
                          <a:off x="0" y="0"/>
                          <a:ext cx="3137027" cy="9144"/>
                        </a:xfrm>
                        <a:custGeom>
                          <a:avLst/>
                          <a:gdLst/>
                          <a:ahLst/>
                          <a:cxnLst/>
                          <a:rect l="0" t="0" r="0" b="0"/>
                          <a:pathLst>
                            <a:path w="3137027" h="9144">
                              <a:moveTo>
                                <a:pt x="0" y="0"/>
                              </a:moveTo>
                              <a:lnTo>
                                <a:pt x="3137027" y="0"/>
                              </a:lnTo>
                              <a:lnTo>
                                <a:pt x="313702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348" name="Shape 17348"/>
                      <wps:cNvSpPr/>
                      <wps:spPr>
                        <a:xfrm>
                          <a:off x="313702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349" name="Shape 17349"/>
                      <wps:cNvSpPr/>
                      <wps:spPr>
                        <a:xfrm>
                          <a:off x="3143123" y="0"/>
                          <a:ext cx="3115691" cy="9144"/>
                        </a:xfrm>
                        <a:custGeom>
                          <a:avLst/>
                          <a:gdLst/>
                          <a:ahLst/>
                          <a:cxnLst/>
                          <a:rect l="0" t="0" r="0" b="0"/>
                          <a:pathLst>
                            <a:path w="3115691" h="9144">
                              <a:moveTo>
                                <a:pt x="0" y="0"/>
                              </a:moveTo>
                              <a:lnTo>
                                <a:pt x="3115691" y="0"/>
                              </a:lnTo>
                              <a:lnTo>
                                <a:pt x="311569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group id="Group 16764" style="width:492.82pt;height:0.47998pt;position:absolute;mso-position-horizontal-relative:page;mso-position-horizontal:absolute;margin-left:51.24pt;mso-position-vertical-relative:page;margin-top:771pt;" coordsize="62588,60">
              <v:shape id="Shape 17350" style="position:absolute;width:31370;height:91;left:0;top:0;" coordsize="3137027,9144" path="m0,0l3137027,0l3137027,9144l0,9144l0,0">
                <v:stroke weight="0pt" endcap="flat" joinstyle="miter" miterlimit="10" on="false" color="#000000" opacity="0"/>
                <v:fill on="true" color="#000000"/>
              </v:shape>
              <v:shape id="Shape 17351" style="position:absolute;width:91;height:91;left:31370;top:0;" coordsize="9144,9144" path="m0,0l9144,0l9144,9144l0,9144l0,0">
                <v:stroke weight="0pt" endcap="flat" joinstyle="miter" miterlimit="10" on="false" color="#000000" opacity="0"/>
                <v:fill on="true" color="#000000"/>
              </v:shape>
              <v:shape id="Shape 17352" style="position:absolute;width:31156;height:91;left:31431;top:0;" coordsize="3115691,9144" path="m0,0l3115691,0l3115691,9144l0,9144l0,0">
                <v:stroke weight="0pt" endcap="flat" joinstyle="miter" miterlimit="10" on="false" color="#000000" opacity="0"/>
                <v:fill on="true" color="#000000"/>
              </v:shape>
              <w10:wrap type="square"/>
            </v:group>
          </w:pict>
        </mc:Fallback>
      </mc:AlternateContent>
    </w:r>
    <w:proofErr w:type="spellStart"/>
    <w:r>
      <w:rPr>
        <w:rFonts w:ascii="Verdana" w:eastAsia="Verdana" w:hAnsi="Verdana" w:cs="Verdana"/>
        <w:i/>
        <w:sz w:val="16"/>
      </w:rPr>
      <w:t>ePRO</w:t>
    </w:r>
    <w:proofErr w:type="spellEnd"/>
    <w:r>
      <w:rPr>
        <w:rFonts w:ascii="Verdana" w:eastAsia="Verdana" w:hAnsi="Verdana" w:cs="Verdana"/>
        <w:i/>
        <w:sz w:val="16"/>
        <w:vertAlign w:val="superscript"/>
      </w:rPr>
      <w:t xml:space="preserve">© </w:t>
    </w:r>
    <w:r>
      <w:rPr>
        <w:rFonts w:ascii="Verdana" w:eastAsia="Verdana" w:hAnsi="Verdana" w:cs="Verdana"/>
        <w:i/>
        <w:sz w:val="16"/>
        <w:vertAlign w:val="superscript"/>
      </w:rPr>
      <w:tab/>
    </w:r>
    <w:r>
      <w:rPr>
        <w:rFonts w:ascii="Verdana" w:eastAsia="Verdana" w:hAnsi="Verdana" w:cs="Verdana"/>
        <w:sz w:val="16"/>
      </w:rPr>
      <w:t xml:space="preserve">Stran </w:t>
    </w:r>
    <w:r>
      <w:fldChar w:fldCharType="begin"/>
    </w:r>
    <w:r>
      <w:instrText xml:space="preserve"> PAGE   \* MERGEFORMAT </w:instrText>
    </w:r>
    <w:r>
      <w:fldChar w:fldCharType="separate"/>
    </w:r>
    <w:r>
      <w:rPr>
        <w:rFonts w:ascii="Verdana" w:eastAsia="Verdana" w:hAnsi="Verdana" w:cs="Verdana"/>
        <w:sz w:val="16"/>
      </w:rPr>
      <w:t>1</w:t>
    </w:r>
    <w:r>
      <w:rPr>
        <w:rFonts w:ascii="Verdana" w:eastAsia="Verdana" w:hAnsi="Verdana" w:cs="Verdana"/>
        <w:sz w:val="16"/>
      </w:rPr>
      <w:fldChar w:fldCharType="end"/>
    </w:r>
    <w:r>
      <w:rPr>
        <w:rFonts w:ascii="Verdana" w:eastAsia="Verdana" w:hAnsi="Verdana" w:cs="Verdana"/>
        <w:sz w:val="16"/>
      </w:rPr>
      <w:t>/</w:t>
    </w:r>
    <w:r w:rsidR="00BC14C1">
      <w:rPr>
        <w:rFonts w:ascii="Verdana" w:eastAsia="Verdana" w:hAnsi="Verdana" w:cs="Verdana"/>
        <w:sz w:val="16"/>
      </w:rPr>
      <w:fldChar w:fldCharType="begin"/>
    </w:r>
    <w:r w:rsidR="00BC14C1">
      <w:rPr>
        <w:rFonts w:ascii="Verdana" w:eastAsia="Verdana" w:hAnsi="Verdana" w:cs="Verdana"/>
        <w:sz w:val="16"/>
      </w:rPr>
      <w:instrText xml:space="preserve"> NUMPAGES   \* MERGEFORMAT </w:instrText>
    </w:r>
    <w:r w:rsidR="00BC14C1">
      <w:rPr>
        <w:rFonts w:ascii="Verdana" w:eastAsia="Verdana" w:hAnsi="Verdana" w:cs="Verdana"/>
        <w:sz w:val="16"/>
      </w:rPr>
      <w:fldChar w:fldCharType="separate"/>
    </w:r>
    <w:r>
      <w:rPr>
        <w:rFonts w:ascii="Verdana" w:eastAsia="Verdana" w:hAnsi="Verdana" w:cs="Verdana"/>
        <w:sz w:val="16"/>
      </w:rPr>
      <w:t>9</w:t>
    </w:r>
    <w:r w:rsidR="00BC14C1">
      <w:rPr>
        <w:rFonts w:ascii="Verdana" w:eastAsia="Verdana" w:hAnsi="Verdana" w:cs="Verdana"/>
        <w:sz w:val="16"/>
      </w:rPr>
      <w:fldChar w:fldCharType="end"/>
    </w:r>
    <w:r>
      <w:rPr>
        <w:rFonts w:ascii="Verdana" w:eastAsia="Verdana" w:hAnsi="Verdana" w:cs="Verdana"/>
        <w:sz w:val="16"/>
      </w:rPr>
      <w:t xml:space="preserve"> </w:t>
    </w:r>
  </w:p>
  <w:p w14:paraId="4908BD6D" w14:textId="77777777" w:rsidR="002B57C1" w:rsidRDefault="00772CA6">
    <w:pPr>
      <w:spacing w:after="0" w:line="259" w:lineRule="auto"/>
      <w:ind w:left="0"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B16221" w14:textId="77777777" w:rsidR="00BC14C1" w:rsidRDefault="00BC14C1">
      <w:pPr>
        <w:spacing w:after="0" w:line="240" w:lineRule="auto"/>
      </w:pPr>
      <w:r>
        <w:separator/>
      </w:r>
    </w:p>
  </w:footnote>
  <w:footnote w:type="continuationSeparator" w:id="0">
    <w:p w14:paraId="261A8B0D" w14:textId="77777777" w:rsidR="00BC14C1" w:rsidRDefault="00BC14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9AA17" w14:textId="6E98DD9D" w:rsidR="002B57C1" w:rsidRDefault="00772CA6">
    <w:pPr>
      <w:spacing w:after="52" w:line="259" w:lineRule="auto"/>
      <w:ind w:left="0" w:firstLine="0"/>
      <w:jc w:val="left"/>
    </w:pPr>
    <w:r>
      <w:rPr>
        <w:noProof/>
      </w:rPr>
      <mc:AlternateContent>
        <mc:Choice Requires="wpg">
          <w:drawing>
            <wp:anchor distT="0" distB="0" distL="114300" distR="114300" simplePos="0" relativeHeight="251658240" behindDoc="0" locked="0" layoutInCell="1" allowOverlap="1" wp14:anchorId="6218E4B5" wp14:editId="700AF0E2">
              <wp:simplePos x="0" y="0"/>
              <wp:positionH relativeFrom="page">
                <wp:posOffset>641604</wp:posOffset>
              </wp:positionH>
              <wp:positionV relativeFrom="page">
                <wp:posOffset>574548</wp:posOffset>
              </wp:positionV>
              <wp:extent cx="6918960" cy="6096"/>
              <wp:effectExtent l="0" t="0" r="0" b="0"/>
              <wp:wrapSquare wrapText="bothSides"/>
              <wp:docPr id="16820" name="Group 16820"/>
              <wp:cNvGraphicFramePr/>
              <a:graphic xmlns:a="http://schemas.openxmlformats.org/drawingml/2006/main">
                <a:graphicData uri="http://schemas.microsoft.com/office/word/2010/wordprocessingGroup">
                  <wpg:wgp>
                    <wpg:cNvGrpSpPr/>
                    <wpg:grpSpPr>
                      <a:xfrm>
                        <a:off x="0" y="0"/>
                        <a:ext cx="6918960" cy="6096"/>
                        <a:chOff x="0" y="0"/>
                        <a:chExt cx="6918960" cy="6096"/>
                      </a:xfrm>
                    </wpg:grpSpPr>
                    <wps:wsp>
                      <wps:cNvPr id="17341" name="Shape 17341"/>
                      <wps:cNvSpPr/>
                      <wps:spPr>
                        <a:xfrm>
                          <a:off x="0" y="0"/>
                          <a:ext cx="6267958" cy="9144"/>
                        </a:xfrm>
                        <a:custGeom>
                          <a:avLst/>
                          <a:gdLst/>
                          <a:ahLst/>
                          <a:cxnLst/>
                          <a:rect l="0" t="0" r="0" b="0"/>
                          <a:pathLst>
                            <a:path w="6267958" h="9144">
                              <a:moveTo>
                                <a:pt x="0" y="0"/>
                              </a:moveTo>
                              <a:lnTo>
                                <a:pt x="6267958" y="0"/>
                              </a:lnTo>
                              <a:lnTo>
                                <a:pt x="626795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342" name="Shape 17342"/>
                      <wps:cNvSpPr/>
                      <wps:spPr>
                        <a:xfrm>
                          <a:off x="625881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343" name="Shape 17343"/>
                      <wps:cNvSpPr/>
                      <wps:spPr>
                        <a:xfrm>
                          <a:off x="6264910" y="0"/>
                          <a:ext cx="654050" cy="9144"/>
                        </a:xfrm>
                        <a:custGeom>
                          <a:avLst/>
                          <a:gdLst/>
                          <a:ahLst/>
                          <a:cxnLst/>
                          <a:rect l="0" t="0" r="0" b="0"/>
                          <a:pathLst>
                            <a:path w="654050" h="9144">
                              <a:moveTo>
                                <a:pt x="0" y="0"/>
                              </a:moveTo>
                              <a:lnTo>
                                <a:pt x="654050" y="0"/>
                              </a:lnTo>
                              <a:lnTo>
                                <a:pt x="65405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group id="Group 16820" style="width:544.8pt;height:0.47998pt;position:absolute;mso-position-horizontal-relative:page;mso-position-horizontal:absolute;margin-left:50.52pt;mso-position-vertical-relative:page;margin-top:45.24pt;" coordsize="69189,60">
              <v:shape id="Shape 17344" style="position:absolute;width:62679;height:91;left:0;top:0;" coordsize="6267958,9144" path="m0,0l6267958,0l6267958,9144l0,9144l0,0">
                <v:stroke weight="0pt" endcap="flat" joinstyle="miter" miterlimit="10" on="false" color="#000000" opacity="0"/>
                <v:fill on="true" color="#000000"/>
              </v:shape>
              <v:shape id="Shape 17345" style="position:absolute;width:91;height:91;left:62588;top:0;" coordsize="9144,9144" path="m0,0l9144,0l9144,9144l0,9144l0,0">
                <v:stroke weight="0pt" endcap="flat" joinstyle="miter" miterlimit="10" on="false" color="#000000" opacity="0"/>
                <v:fill on="true" color="#000000"/>
              </v:shape>
              <v:shape id="Shape 17346" style="position:absolute;width:6540;height:91;left:62649;top:0;" coordsize="654050,9144" path="m0,0l654050,0l654050,9144l0,9144l0,0">
                <v:stroke weight="0pt" endcap="flat" joinstyle="miter" miterlimit="10" on="false" color="#000000" opacity="0"/>
                <v:fill on="true" color="#000000"/>
              </v:shape>
              <w10:wrap type="square"/>
            </v:group>
          </w:pict>
        </mc:Fallback>
      </mc:AlternateContent>
    </w:r>
    <w:r>
      <w:rPr>
        <w:color w:val="7F7F7F"/>
        <w:sz w:val="16"/>
      </w:rPr>
      <w:t xml:space="preserve">Izbira izvajalca za prevoze otrok za Občino </w:t>
    </w:r>
    <w:r w:rsidR="003C775A">
      <w:rPr>
        <w:color w:val="7F7F7F"/>
        <w:sz w:val="16"/>
      </w:rPr>
      <w:t xml:space="preserve"> Šmartno pri Litiji</w:t>
    </w:r>
    <w:r>
      <w:rPr>
        <w:color w:val="7F7F7F"/>
        <w:sz w:val="16"/>
      </w:rPr>
      <w:t xml:space="preserve"> za obdobje štirih  let</w:t>
    </w:r>
    <w:r>
      <w:rPr>
        <w:rFonts w:ascii="Verdana" w:eastAsia="Verdana" w:hAnsi="Verdana" w:cs="Verdana"/>
        <w:sz w:val="16"/>
      </w:rPr>
      <w:t xml:space="preserve"> </w:t>
    </w:r>
  </w:p>
  <w:p w14:paraId="264F220D" w14:textId="77777777" w:rsidR="002B57C1" w:rsidRDefault="00772CA6">
    <w:pPr>
      <w:spacing w:after="0" w:line="259" w:lineRule="auto"/>
      <w:ind w:left="0" w:firstLine="0"/>
      <w:jc w:val="left"/>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33927" w14:textId="13E9F578" w:rsidR="002B57C1" w:rsidRDefault="00772CA6">
    <w:pPr>
      <w:spacing w:after="52" w:line="259" w:lineRule="auto"/>
      <w:ind w:left="0" w:firstLine="0"/>
      <w:jc w:val="left"/>
    </w:pPr>
    <w:r>
      <w:rPr>
        <w:noProof/>
      </w:rPr>
      <mc:AlternateContent>
        <mc:Choice Requires="wpg">
          <w:drawing>
            <wp:anchor distT="0" distB="0" distL="114300" distR="114300" simplePos="0" relativeHeight="251659264" behindDoc="0" locked="0" layoutInCell="1" allowOverlap="1" wp14:anchorId="6EC7F4FA" wp14:editId="080E03CC">
              <wp:simplePos x="0" y="0"/>
              <wp:positionH relativeFrom="page">
                <wp:posOffset>641604</wp:posOffset>
              </wp:positionH>
              <wp:positionV relativeFrom="page">
                <wp:posOffset>574548</wp:posOffset>
              </wp:positionV>
              <wp:extent cx="6918960" cy="6096"/>
              <wp:effectExtent l="0" t="0" r="0" b="0"/>
              <wp:wrapSquare wrapText="bothSides"/>
              <wp:docPr id="16781" name="Group 16781"/>
              <wp:cNvGraphicFramePr/>
              <a:graphic xmlns:a="http://schemas.openxmlformats.org/drawingml/2006/main">
                <a:graphicData uri="http://schemas.microsoft.com/office/word/2010/wordprocessingGroup">
                  <wpg:wgp>
                    <wpg:cNvGrpSpPr/>
                    <wpg:grpSpPr>
                      <a:xfrm>
                        <a:off x="0" y="0"/>
                        <a:ext cx="6918960" cy="6096"/>
                        <a:chOff x="0" y="0"/>
                        <a:chExt cx="6918960" cy="6096"/>
                      </a:xfrm>
                    </wpg:grpSpPr>
                    <wps:wsp>
                      <wps:cNvPr id="17335" name="Shape 17335"/>
                      <wps:cNvSpPr/>
                      <wps:spPr>
                        <a:xfrm>
                          <a:off x="0" y="0"/>
                          <a:ext cx="6267958" cy="9144"/>
                        </a:xfrm>
                        <a:custGeom>
                          <a:avLst/>
                          <a:gdLst/>
                          <a:ahLst/>
                          <a:cxnLst/>
                          <a:rect l="0" t="0" r="0" b="0"/>
                          <a:pathLst>
                            <a:path w="6267958" h="9144">
                              <a:moveTo>
                                <a:pt x="0" y="0"/>
                              </a:moveTo>
                              <a:lnTo>
                                <a:pt x="6267958" y="0"/>
                              </a:lnTo>
                              <a:lnTo>
                                <a:pt x="626795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336" name="Shape 17336"/>
                      <wps:cNvSpPr/>
                      <wps:spPr>
                        <a:xfrm>
                          <a:off x="625881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337" name="Shape 17337"/>
                      <wps:cNvSpPr/>
                      <wps:spPr>
                        <a:xfrm>
                          <a:off x="6264910" y="0"/>
                          <a:ext cx="654050" cy="9144"/>
                        </a:xfrm>
                        <a:custGeom>
                          <a:avLst/>
                          <a:gdLst/>
                          <a:ahLst/>
                          <a:cxnLst/>
                          <a:rect l="0" t="0" r="0" b="0"/>
                          <a:pathLst>
                            <a:path w="654050" h="9144">
                              <a:moveTo>
                                <a:pt x="0" y="0"/>
                              </a:moveTo>
                              <a:lnTo>
                                <a:pt x="654050" y="0"/>
                              </a:lnTo>
                              <a:lnTo>
                                <a:pt x="65405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group id="Group 16781" style="width:544.8pt;height:0.47998pt;position:absolute;mso-position-horizontal-relative:page;mso-position-horizontal:absolute;margin-left:50.52pt;mso-position-vertical-relative:page;margin-top:45.24pt;" coordsize="69189,60">
              <v:shape id="Shape 17338" style="position:absolute;width:62679;height:91;left:0;top:0;" coordsize="6267958,9144" path="m0,0l6267958,0l6267958,9144l0,9144l0,0">
                <v:stroke weight="0pt" endcap="flat" joinstyle="miter" miterlimit="10" on="false" color="#000000" opacity="0"/>
                <v:fill on="true" color="#000000"/>
              </v:shape>
              <v:shape id="Shape 17339" style="position:absolute;width:91;height:91;left:62588;top:0;" coordsize="9144,9144" path="m0,0l9144,0l9144,9144l0,9144l0,0">
                <v:stroke weight="0pt" endcap="flat" joinstyle="miter" miterlimit="10" on="false" color="#000000" opacity="0"/>
                <v:fill on="true" color="#000000"/>
              </v:shape>
              <v:shape id="Shape 17340" style="position:absolute;width:6540;height:91;left:62649;top:0;" coordsize="654050,9144" path="m0,0l654050,0l654050,9144l0,9144l0,0">
                <v:stroke weight="0pt" endcap="flat" joinstyle="miter" miterlimit="10" on="false" color="#000000" opacity="0"/>
                <v:fill on="true" color="#000000"/>
              </v:shape>
              <w10:wrap type="square"/>
            </v:group>
          </w:pict>
        </mc:Fallback>
      </mc:AlternateContent>
    </w:r>
    <w:r>
      <w:rPr>
        <w:color w:val="7F7F7F"/>
        <w:sz w:val="16"/>
      </w:rPr>
      <w:t xml:space="preserve">Izbira izvajalca za prevoze otrok za Občino </w:t>
    </w:r>
    <w:r w:rsidR="003C775A">
      <w:rPr>
        <w:color w:val="7F7F7F"/>
        <w:sz w:val="16"/>
      </w:rPr>
      <w:t xml:space="preserve"> Šmartno pri Litiji</w:t>
    </w:r>
    <w:r>
      <w:rPr>
        <w:color w:val="7F7F7F"/>
        <w:sz w:val="16"/>
      </w:rPr>
      <w:t xml:space="preserve"> za obdobje </w:t>
    </w:r>
    <w:r w:rsidR="00E02755">
      <w:rPr>
        <w:color w:val="7F7F7F"/>
        <w:sz w:val="16"/>
      </w:rPr>
      <w:t>2021-2025</w:t>
    </w:r>
    <w:r>
      <w:rPr>
        <w:rFonts w:ascii="Verdana" w:eastAsia="Verdana" w:hAnsi="Verdana" w:cs="Verdana"/>
        <w:sz w:val="16"/>
      </w:rPr>
      <w:t xml:space="preserve"> </w:t>
    </w:r>
  </w:p>
  <w:p w14:paraId="4E04984F" w14:textId="77777777" w:rsidR="002B57C1" w:rsidRDefault="00772CA6">
    <w:pPr>
      <w:spacing w:after="0" w:line="259" w:lineRule="auto"/>
      <w:ind w:left="0" w:firstLine="0"/>
      <w:jc w:val="lef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19094" w14:textId="1529AFF5" w:rsidR="002B57C1" w:rsidRDefault="00772CA6">
    <w:pPr>
      <w:spacing w:after="52" w:line="259" w:lineRule="auto"/>
      <w:ind w:left="0" w:firstLine="0"/>
      <w:jc w:val="left"/>
    </w:pPr>
    <w:r>
      <w:rPr>
        <w:noProof/>
      </w:rPr>
      <mc:AlternateContent>
        <mc:Choice Requires="wpg">
          <w:drawing>
            <wp:anchor distT="0" distB="0" distL="114300" distR="114300" simplePos="0" relativeHeight="251660288" behindDoc="0" locked="0" layoutInCell="1" allowOverlap="1" wp14:anchorId="6D2333EE" wp14:editId="7A8C2A51">
              <wp:simplePos x="0" y="0"/>
              <wp:positionH relativeFrom="page">
                <wp:posOffset>641604</wp:posOffset>
              </wp:positionH>
              <wp:positionV relativeFrom="page">
                <wp:posOffset>574548</wp:posOffset>
              </wp:positionV>
              <wp:extent cx="6918960" cy="6096"/>
              <wp:effectExtent l="0" t="0" r="0" b="0"/>
              <wp:wrapSquare wrapText="bothSides"/>
              <wp:docPr id="16742" name="Group 16742"/>
              <wp:cNvGraphicFramePr/>
              <a:graphic xmlns:a="http://schemas.openxmlformats.org/drawingml/2006/main">
                <a:graphicData uri="http://schemas.microsoft.com/office/word/2010/wordprocessingGroup">
                  <wpg:wgp>
                    <wpg:cNvGrpSpPr/>
                    <wpg:grpSpPr>
                      <a:xfrm>
                        <a:off x="0" y="0"/>
                        <a:ext cx="6918960" cy="6096"/>
                        <a:chOff x="0" y="0"/>
                        <a:chExt cx="6918960" cy="6096"/>
                      </a:xfrm>
                    </wpg:grpSpPr>
                    <wps:wsp>
                      <wps:cNvPr id="17329" name="Shape 17329"/>
                      <wps:cNvSpPr/>
                      <wps:spPr>
                        <a:xfrm>
                          <a:off x="0" y="0"/>
                          <a:ext cx="6267958" cy="9144"/>
                        </a:xfrm>
                        <a:custGeom>
                          <a:avLst/>
                          <a:gdLst/>
                          <a:ahLst/>
                          <a:cxnLst/>
                          <a:rect l="0" t="0" r="0" b="0"/>
                          <a:pathLst>
                            <a:path w="6267958" h="9144">
                              <a:moveTo>
                                <a:pt x="0" y="0"/>
                              </a:moveTo>
                              <a:lnTo>
                                <a:pt x="6267958" y="0"/>
                              </a:lnTo>
                              <a:lnTo>
                                <a:pt x="626795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330" name="Shape 17330"/>
                      <wps:cNvSpPr/>
                      <wps:spPr>
                        <a:xfrm>
                          <a:off x="625881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331" name="Shape 17331"/>
                      <wps:cNvSpPr/>
                      <wps:spPr>
                        <a:xfrm>
                          <a:off x="6264910" y="0"/>
                          <a:ext cx="654050" cy="9144"/>
                        </a:xfrm>
                        <a:custGeom>
                          <a:avLst/>
                          <a:gdLst/>
                          <a:ahLst/>
                          <a:cxnLst/>
                          <a:rect l="0" t="0" r="0" b="0"/>
                          <a:pathLst>
                            <a:path w="654050" h="9144">
                              <a:moveTo>
                                <a:pt x="0" y="0"/>
                              </a:moveTo>
                              <a:lnTo>
                                <a:pt x="654050" y="0"/>
                              </a:lnTo>
                              <a:lnTo>
                                <a:pt x="65405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group id="Group 16742" style="width:544.8pt;height:0.47998pt;position:absolute;mso-position-horizontal-relative:page;mso-position-horizontal:absolute;margin-left:50.52pt;mso-position-vertical-relative:page;margin-top:45.24pt;" coordsize="69189,60">
              <v:shape id="Shape 17332" style="position:absolute;width:62679;height:91;left:0;top:0;" coordsize="6267958,9144" path="m0,0l6267958,0l6267958,9144l0,9144l0,0">
                <v:stroke weight="0pt" endcap="flat" joinstyle="miter" miterlimit="10" on="false" color="#000000" opacity="0"/>
                <v:fill on="true" color="#000000"/>
              </v:shape>
              <v:shape id="Shape 17333" style="position:absolute;width:91;height:91;left:62588;top:0;" coordsize="9144,9144" path="m0,0l9144,0l9144,9144l0,9144l0,0">
                <v:stroke weight="0pt" endcap="flat" joinstyle="miter" miterlimit="10" on="false" color="#000000" opacity="0"/>
                <v:fill on="true" color="#000000"/>
              </v:shape>
              <v:shape id="Shape 17334" style="position:absolute;width:6540;height:91;left:62649;top:0;" coordsize="654050,9144" path="m0,0l654050,0l654050,9144l0,9144l0,0">
                <v:stroke weight="0pt" endcap="flat" joinstyle="miter" miterlimit="10" on="false" color="#000000" opacity="0"/>
                <v:fill on="true" color="#000000"/>
              </v:shape>
              <w10:wrap type="square"/>
            </v:group>
          </w:pict>
        </mc:Fallback>
      </mc:AlternateContent>
    </w:r>
    <w:r>
      <w:rPr>
        <w:color w:val="7F7F7F"/>
        <w:sz w:val="16"/>
      </w:rPr>
      <w:t xml:space="preserve">Izbira izvajalca za prevoze otrok za Občino </w:t>
    </w:r>
    <w:r w:rsidR="003C775A">
      <w:rPr>
        <w:color w:val="7F7F7F"/>
        <w:sz w:val="16"/>
      </w:rPr>
      <w:t xml:space="preserve"> Šmartno pri Litiji</w:t>
    </w:r>
    <w:r>
      <w:rPr>
        <w:color w:val="7F7F7F"/>
        <w:sz w:val="16"/>
      </w:rPr>
      <w:t xml:space="preserve"> za obdobje štirih  let</w:t>
    </w:r>
    <w:r>
      <w:rPr>
        <w:rFonts w:ascii="Verdana" w:eastAsia="Verdana" w:hAnsi="Verdana" w:cs="Verdana"/>
        <w:sz w:val="16"/>
      </w:rPr>
      <w:t xml:space="preserve"> </w:t>
    </w:r>
  </w:p>
  <w:p w14:paraId="47544745" w14:textId="77777777" w:rsidR="002B57C1" w:rsidRDefault="00772CA6">
    <w:pPr>
      <w:spacing w:after="0" w:line="259" w:lineRule="auto"/>
      <w:ind w:left="0" w:firstLine="0"/>
      <w:jc w:val="left"/>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550CF6"/>
    <w:multiLevelType w:val="hybridMultilevel"/>
    <w:tmpl w:val="D0340884"/>
    <w:lvl w:ilvl="0" w:tplc="0D142692">
      <w:start w:val="1"/>
      <w:numFmt w:val="decimal"/>
      <w:lvlText w:val="%1."/>
      <w:lvlJc w:val="left"/>
      <w:pPr>
        <w:ind w:left="7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53CF8FE">
      <w:start w:val="1"/>
      <w:numFmt w:val="lowerLetter"/>
      <w:lvlText w:val="%2"/>
      <w:lvlJc w:val="left"/>
      <w:pPr>
        <w:ind w:left="16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3DCF3BA">
      <w:start w:val="1"/>
      <w:numFmt w:val="lowerRoman"/>
      <w:lvlText w:val="%3"/>
      <w:lvlJc w:val="left"/>
      <w:pPr>
        <w:ind w:left="23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E9A62FC">
      <w:start w:val="1"/>
      <w:numFmt w:val="decimal"/>
      <w:lvlText w:val="%4"/>
      <w:lvlJc w:val="left"/>
      <w:pPr>
        <w:ind w:left="30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9F68E22">
      <w:start w:val="1"/>
      <w:numFmt w:val="lowerLetter"/>
      <w:lvlText w:val="%5"/>
      <w:lvlJc w:val="left"/>
      <w:pPr>
        <w:ind w:left="37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578844C">
      <w:start w:val="1"/>
      <w:numFmt w:val="lowerRoman"/>
      <w:lvlText w:val="%6"/>
      <w:lvlJc w:val="left"/>
      <w:pPr>
        <w:ind w:left="44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8ACF0C4">
      <w:start w:val="1"/>
      <w:numFmt w:val="decimal"/>
      <w:lvlText w:val="%7"/>
      <w:lvlJc w:val="left"/>
      <w:pPr>
        <w:ind w:left="52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69E833A">
      <w:start w:val="1"/>
      <w:numFmt w:val="lowerLetter"/>
      <w:lvlText w:val="%8"/>
      <w:lvlJc w:val="left"/>
      <w:pPr>
        <w:ind w:left="59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9B45852">
      <w:start w:val="1"/>
      <w:numFmt w:val="lowerRoman"/>
      <w:lvlText w:val="%9"/>
      <w:lvlJc w:val="left"/>
      <w:pPr>
        <w:ind w:left="6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210B5DBA"/>
    <w:multiLevelType w:val="hybridMultilevel"/>
    <w:tmpl w:val="D4649A90"/>
    <w:lvl w:ilvl="0" w:tplc="0B8C698C">
      <w:start w:val="1"/>
      <w:numFmt w:val="bullet"/>
      <w:lvlText w:val="-"/>
      <w:lvlJc w:val="left"/>
      <w:pPr>
        <w:ind w:left="36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BC708406">
      <w:start w:val="1"/>
      <w:numFmt w:val="bullet"/>
      <w:lvlText w:val="o"/>
      <w:lvlJc w:val="left"/>
      <w:pPr>
        <w:ind w:left="1191"/>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2" w:tplc="4F2A8568">
      <w:start w:val="1"/>
      <w:numFmt w:val="bullet"/>
      <w:lvlText w:val="▪"/>
      <w:lvlJc w:val="left"/>
      <w:pPr>
        <w:ind w:left="1911"/>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869EDEE4">
      <w:start w:val="1"/>
      <w:numFmt w:val="bullet"/>
      <w:lvlText w:val="•"/>
      <w:lvlJc w:val="left"/>
      <w:pPr>
        <w:ind w:left="2631"/>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5D54DF3A">
      <w:start w:val="1"/>
      <w:numFmt w:val="bullet"/>
      <w:lvlText w:val="o"/>
      <w:lvlJc w:val="left"/>
      <w:pPr>
        <w:ind w:left="3351"/>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74485848">
      <w:start w:val="1"/>
      <w:numFmt w:val="bullet"/>
      <w:lvlText w:val="▪"/>
      <w:lvlJc w:val="left"/>
      <w:pPr>
        <w:ind w:left="4071"/>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18B40C54">
      <w:start w:val="1"/>
      <w:numFmt w:val="bullet"/>
      <w:lvlText w:val="•"/>
      <w:lvlJc w:val="left"/>
      <w:pPr>
        <w:ind w:left="4791"/>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438489F8">
      <w:start w:val="1"/>
      <w:numFmt w:val="bullet"/>
      <w:lvlText w:val="o"/>
      <w:lvlJc w:val="left"/>
      <w:pPr>
        <w:ind w:left="5511"/>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80EA0ADE">
      <w:start w:val="1"/>
      <w:numFmt w:val="bullet"/>
      <w:lvlText w:val="▪"/>
      <w:lvlJc w:val="left"/>
      <w:pPr>
        <w:ind w:left="6231"/>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35D43569"/>
    <w:multiLevelType w:val="hybridMultilevel"/>
    <w:tmpl w:val="7EA038EA"/>
    <w:lvl w:ilvl="0" w:tplc="CEB6ADF6">
      <w:start w:val="1"/>
      <w:numFmt w:val="bullet"/>
      <w:lvlText w:val="-"/>
      <w:lvlJc w:val="left"/>
      <w:pPr>
        <w:ind w:left="35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5A8411D0">
      <w:start w:val="1"/>
      <w:numFmt w:val="bullet"/>
      <w:lvlText w:val="o"/>
      <w:lvlJc w:val="left"/>
      <w:pPr>
        <w:ind w:left="119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9B9AF484">
      <w:start w:val="1"/>
      <w:numFmt w:val="bullet"/>
      <w:lvlText w:val="▪"/>
      <w:lvlJc w:val="left"/>
      <w:pPr>
        <w:ind w:left="191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FCB8D13A">
      <w:start w:val="1"/>
      <w:numFmt w:val="bullet"/>
      <w:lvlText w:val="•"/>
      <w:lvlJc w:val="left"/>
      <w:pPr>
        <w:ind w:left="263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355ECA18">
      <w:start w:val="1"/>
      <w:numFmt w:val="bullet"/>
      <w:lvlText w:val="o"/>
      <w:lvlJc w:val="left"/>
      <w:pPr>
        <w:ind w:left="335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87FEAF5E">
      <w:start w:val="1"/>
      <w:numFmt w:val="bullet"/>
      <w:lvlText w:val="▪"/>
      <w:lvlJc w:val="left"/>
      <w:pPr>
        <w:ind w:left="407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596E43A4">
      <w:start w:val="1"/>
      <w:numFmt w:val="bullet"/>
      <w:lvlText w:val="•"/>
      <w:lvlJc w:val="left"/>
      <w:pPr>
        <w:ind w:left="479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66704A3A">
      <w:start w:val="1"/>
      <w:numFmt w:val="bullet"/>
      <w:lvlText w:val="o"/>
      <w:lvlJc w:val="left"/>
      <w:pPr>
        <w:ind w:left="551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1B26D6DC">
      <w:start w:val="1"/>
      <w:numFmt w:val="bullet"/>
      <w:lvlText w:val="▪"/>
      <w:lvlJc w:val="left"/>
      <w:pPr>
        <w:ind w:left="623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41232006"/>
    <w:multiLevelType w:val="hybridMultilevel"/>
    <w:tmpl w:val="8C503E44"/>
    <w:lvl w:ilvl="0" w:tplc="10D4D6C0">
      <w:start w:val="1"/>
      <w:numFmt w:val="bullet"/>
      <w:lvlText w:val="-"/>
      <w:lvlJc w:val="left"/>
      <w:pPr>
        <w:ind w:left="718"/>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1C901D8E">
      <w:start w:val="1"/>
      <w:numFmt w:val="bullet"/>
      <w:lvlText w:val="o"/>
      <w:lvlJc w:val="left"/>
      <w:pPr>
        <w:ind w:left="1549"/>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2" w:tplc="55D89016">
      <w:start w:val="1"/>
      <w:numFmt w:val="bullet"/>
      <w:lvlText w:val="▪"/>
      <w:lvlJc w:val="left"/>
      <w:pPr>
        <w:ind w:left="2269"/>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00A61948">
      <w:start w:val="1"/>
      <w:numFmt w:val="bullet"/>
      <w:lvlText w:val="•"/>
      <w:lvlJc w:val="left"/>
      <w:pPr>
        <w:ind w:left="2989"/>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39167B6A">
      <w:start w:val="1"/>
      <w:numFmt w:val="bullet"/>
      <w:lvlText w:val="o"/>
      <w:lvlJc w:val="left"/>
      <w:pPr>
        <w:ind w:left="3709"/>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F5100876">
      <w:start w:val="1"/>
      <w:numFmt w:val="bullet"/>
      <w:lvlText w:val="▪"/>
      <w:lvlJc w:val="left"/>
      <w:pPr>
        <w:ind w:left="4429"/>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1332B69C">
      <w:start w:val="1"/>
      <w:numFmt w:val="bullet"/>
      <w:lvlText w:val="•"/>
      <w:lvlJc w:val="left"/>
      <w:pPr>
        <w:ind w:left="5149"/>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29D2E966">
      <w:start w:val="1"/>
      <w:numFmt w:val="bullet"/>
      <w:lvlText w:val="o"/>
      <w:lvlJc w:val="left"/>
      <w:pPr>
        <w:ind w:left="5869"/>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75F2546C">
      <w:start w:val="1"/>
      <w:numFmt w:val="bullet"/>
      <w:lvlText w:val="▪"/>
      <w:lvlJc w:val="left"/>
      <w:pPr>
        <w:ind w:left="6589"/>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55C05ED7"/>
    <w:multiLevelType w:val="hybridMultilevel"/>
    <w:tmpl w:val="6F741B14"/>
    <w:lvl w:ilvl="0" w:tplc="2E143A66">
      <w:start w:val="1"/>
      <w:numFmt w:val="decimal"/>
      <w:pStyle w:val="Naslov1"/>
      <w:lvlText w:val="%1."/>
      <w:lvlJc w:val="left"/>
      <w:pPr>
        <w:ind w:left="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B734C5E4">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3362BF38">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798EAAF2">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96F841E2">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044647AA">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BE80C676">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3078DBBA">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28A8FA84">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7D0152A7"/>
    <w:multiLevelType w:val="hybridMultilevel"/>
    <w:tmpl w:val="090E9F44"/>
    <w:lvl w:ilvl="0" w:tplc="A20AE1F2">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5E82C2C">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D747152">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D707800">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8C6D77A">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2F8ABA4">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7069D48">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4DE2772">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45A48C8">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57C1"/>
    <w:rsid w:val="00046164"/>
    <w:rsid w:val="002B57C1"/>
    <w:rsid w:val="00300766"/>
    <w:rsid w:val="003C775A"/>
    <w:rsid w:val="00433354"/>
    <w:rsid w:val="0047441A"/>
    <w:rsid w:val="004D3DC4"/>
    <w:rsid w:val="00772CA6"/>
    <w:rsid w:val="008D369E"/>
    <w:rsid w:val="00A15F25"/>
    <w:rsid w:val="00AE11B7"/>
    <w:rsid w:val="00B4631F"/>
    <w:rsid w:val="00BC14C1"/>
    <w:rsid w:val="00BF0E15"/>
    <w:rsid w:val="00C756B4"/>
    <w:rsid w:val="00DE7165"/>
    <w:rsid w:val="00E027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76849"/>
  <w15:docId w15:val="{9DB4CC4C-7A6E-4E85-81BB-F626EBA74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111" w:line="249" w:lineRule="auto"/>
      <w:ind w:left="10" w:hanging="10"/>
      <w:jc w:val="both"/>
    </w:pPr>
    <w:rPr>
      <w:rFonts w:ascii="Calibri" w:eastAsia="Calibri" w:hAnsi="Calibri" w:cs="Calibri"/>
      <w:color w:val="000000"/>
    </w:rPr>
  </w:style>
  <w:style w:type="paragraph" w:styleId="Naslov1">
    <w:name w:val="heading 1"/>
    <w:next w:val="Navaden"/>
    <w:link w:val="Naslov1Znak"/>
    <w:uiPriority w:val="9"/>
    <w:qFormat/>
    <w:pPr>
      <w:keepNext/>
      <w:keepLines/>
      <w:numPr>
        <w:numId w:val="6"/>
      </w:numPr>
      <w:spacing w:after="3"/>
      <w:ind w:left="10" w:right="3629" w:hanging="10"/>
      <w:outlineLvl w:val="0"/>
    </w:pPr>
    <w:rPr>
      <w:rFonts w:ascii="Calibri" w:eastAsia="Calibri" w:hAnsi="Calibri" w:cs="Calibri"/>
      <w:b/>
      <w:color w:val="000000"/>
    </w:rPr>
  </w:style>
  <w:style w:type="paragraph" w:styleId="Naslov2">
    <w:name w:val="heading 2"/>
    <w:next w:val="Navaden"/>
    <w:link w:val="Naslov2Znak"/>
    <w:uiPriority w:val="9"/>
    <w:unhideWhenUsed/>
    <w:qFormat/>
    <w:pPr>
      <w:keepNext/>
      <w:keepLines/>
      <w:spacing w:after="218"/>
      <w:ind w:left="562" w:hanging="10"/>
      <w:outlineLvl w:val="1"/>
    </w:pPr>
    <w:rPr>
      <w:rFonts w:ascii="Calibri" w:eastAsia="Calibri" w:hAnsi="Calibri" w:cs="Calibri"/>
      <w:b/>
      <w:color w:val="000000"/>
      <w:u w:val="single" w:color="00000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b/>
      <w:color w:val="000000"/>
      <w:sz w:val="22"/>
    </w:rPr>
  </w:style>
  <w:style w:type="character" w:customStyle="1" w:styleId="Naslov2Znak">
    <w:name w:val="Naslov 2 Znak"/>
    <w:link w:val="Naslov2"/>
    <w:rPr>
      <w:rFonts w:ascii="Calibri" w:eastAsia="Calibri" w:hAnsi="Calibri" w:cs="Calibri"/>
      <w:b/>
      <w:color w:val="000000"/>
      <w:sz w:val="22"/>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narocanje.si/" TargetMode="External"/><Relationship Id="rId18" Type="http://schemas.openxmlformats.org/officeDocument/2006/relationships/hyperlink" Target="http://ec.europa.eu/markt/ecertis/searchDocument.do"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enarocanje.si/_ESPD/"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enarocanje.si/_ESP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nlb.si/" TargetMode="External"/><Relationship Id="rId23" Type="http://schemas.openxmlformats.org/officeDocument/2006/relationships/footer" Target="footer2.xml"/><Relationship Id="rId10" Type="http://schemas.openxmlformats.org/officeDocument/2006/relationships/hyperlink" Target="http://www.enarocanje.si/" TargetMode="External"/><Relationship Id="rId19" Type="http://schemas.openxmlformats.org/officeDocument/2006/relationships/hyperlink" Target="http://ec.europa.eu/markt/ecertis/searchDocument.do"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www.nlb.si/"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E22CD84-93BB-447B-A2A3-23CBE855F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12</Pages>
  <Words>3410</Words>
  <Characters>19441</Characters>
  <Application>Microsoft Office Word</Application>
  <DocSecurity>0</DocSecurity>
  <Lines>162</Lines>
  <Paragraphs>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TURK</dc:creator>
  <cp:keywords/>
  <cp:lastModifiedBy>Karmen Sadar</cp:lastModifiedBy>
  <cp:revision>12</cp:revision>
  <dcterms:created xsi:type="dcterms:W3CDTF">2021-05-23T13:05:00Z</dcterms:created>
  <dcterms:modified xsi:type="dcterms:W3CDTF">2021-06-21T11:40:00Z</dcterms:modified>
</cp:coreProperties>
</file>